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7E" w:rsidRDefault="001E057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E057E" w:rsidRDefault="001E057E">
      <w:pPr>
        <w:pStyle w:val="ConsPlusNormal"/>
        <w:jc w:val="both"/>
        <w:outlineLvl w:val="0"/>
      </w:pPr>
    </w:p>
    <w:p w:rsidR="001E057E" w:rsidRDefault="001E057E">
      <w:pPr>
        <w:pStyle w:val="ConsPlusTitle"/>
        <w:jc w:val="center"/>
        <w:outlineLvl w:val="0"/>
      </w:pPr>
      <w:r>
        <w:t>МИНИСТЕРСТВО ТРУДА И СОЦИАЛЬНОГО РАЗВИТИЯ РОСТОВСКОЙ ОБЛАСТИ</w:t>
      </w:r>
    </w:p>
    <w:p w:rsidR="001E057E" w:rsidRDefault="001E057E">
      <w:pPr>
        <w:pStyle w:val="ConsPlusTitle"/>
        <w:ind w:firstLine="540"/>
        <w:jc w:val="both"/>
      </w:pPr>
    </w:p>
    <w:p w:rsidR="001E057E" w:rsidRDefault="001E057E">
      <w:pPr>
        <w:pStyle w:val="ConsPlusTitle"/>
        <w:jc w:val="center"/>
      </w:pPr>
      <w:r>
        <w:t>ПОСТАНОВЛЕНИЕ</w:t>
      </w:r>
    </w:p>
    <w:p w:rsidR="001E057E" w:rsidRDefault="001E057E">
      <w:pPr>
        <w:pStyle w:val="ConsPlusTitle"/>
        <w:jc w:val="center"/>
      </w:pPr>
      <w:r>
        <w:t>от 24 июня 2016 г. N 12</w:t>
      </w:r>
    </w:p>
    <w:p w:rsidR="001E057E" w:rsidRDefault="001E057E">
      <w:pPr>
        <w:pStyle w:val="ConsPlusTitle"/>
        <w:ind w:firstLine="540"/>
        <w:jc w:val="both"/>
      </w:pPr>
    </w:p>
    <w:p w:rsidR="001E057E" w:rsidRDefault="001E057E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1E057E" w:rsidRDefault="001E057E">
      <w:pPr>
        <w:pStyle w:val="ConsPlusTitle"/>
        <w:jc w:val="center"/>
      </w:pPr>
      <w:r>
        <w:t>ГОСУДАРСТВЕННОЙ УСЛУГИ "НАЗНАЧЕНИЕ ЕЖЕМЕСЯЧНОЙ ДЕНЕЖНОЙ</w:t>
      </w:r>
    </w:p>
    <w:p w:rsidR="001E057E" w:rsidRDefault="001E057E">
      <w:pPr>
        <w:pStyle w:val="ConsPlusTitle"/>
        <w:jc w:val="center"/>
      </w:pPr>
      <w:r>
        <w:t>КОМПЕНСАЦИИ В ВОЗМЕЩЕНИЕ ВРЕДА ВОЕННОСЛУЖАЩИМ, СТАВШИМ</w:t>
      </w:r>
    </w:p>
    <w:p w:rsidR="001E057E" w:rsidRDefault="001E057E">
      <w:pPr>
        <w:pStyle w:val="ConsPlusTitle"/>
        <w:jc w:val="center"/>
      </w:pPr>
      <w:r>
        <w:t>ИНВАЛИДАМИ ВСЛЕДСТВИЕ ВОЕННОЙ ТРАВМЫ, И ЧЛЕНАМ СЕМЬИ,</w:t>
      </w:r>
    </w:p>
    <w:p w:rsidR="001E057E" w:rsidRDefault="001E057E">
      <w:pPr>
        <w:pStyle w:val="ConsPlusTitle"/>
        <w:jc w:val="center"/>
      </w:pPr>
      <w:r>
        <w:t>ПОТЕРЯВШИМ КОРМИЛЬЦА ИЗ ЧИСЛА УКАЗАННЫХ ГРАЖДАН,</w:t>
      </w:r>
    </w:p>
    <w:p w:rsidR="001E057E" w:rsidRDefault="001E057E">
      <w:pPr>
        <w:pStyle w:val="ConsPlusTitle"/>
        <w:jc w:val="center"/>
      </w:pPr>
      <w:r>
        <w:t>ПЕНСИОННОЕ ОБЕСПЕЧЕНИЕ КОТОРЫХ ОСУЩЕСТВЛЯЕТСЯ</w:t>
      </w:r>
    </w:p>
    <w:p w:rsidR="001E057E" w:rsidRDefault="001E057E">
      <w:pPr>
        <w:pStyle w:val="ConsPlusTitle"/>
        <w:jc w:val="center"/>
      </w:pPr>
      <w:r>
        <w:t>ПЕНСИОННЫМ ФОНДОМ РОССИЙСКОЙ ФЕДЕРАЦИИ"</w:t>
      </w:r>
    </w:p>
    <w:p w:rsidR="001E057E" w:rsidRDefault="001E05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05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057E" w:rsidRDefault="001E05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057E" w:rsidRDefault="001E05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минтруда Ростовской обл.</w:t>
            </w:r>
          </w:p>
          <w:p w:rsidR="001E057E" w:rsidRDefault="001E057E">
            <w:pPr>
              <w:pStyle w:val="ConsPlusNormal"/>
              <w:jc w:val="center"/>
            </w:pPr>
            <w:r>
              <w:rPr>
                <w:color w:val="392C69"/>
              </w:rPr>
              <w:t>от 15.08.2019 N 37)</w:t>
            </w:r>
          </w:p>
        </w:tc>
      </w:tr>
    </w:tbl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 xml:space="preserve">В соответствии с постановлениями Правительства Ростовской области от 05.09.2012 </w:t>
      </w:r>
      <w:hyperlink r:id="rId7" w:history="1">
        <w:r>
          <w:rPr>
            <w:color w:val="0000FF"/>
          </w:rPr>
          <w:t>N 861</w:t>
        </w:r>
      </w:hyperlink>
      <w:r>
        <w:t xml:space="preserve"> "О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функций", от 19.09.2013 </w:t>
      </w:r>
      <w:hyperlink r:id="rId8" w:history="1">
        <w:r>
          <w:rPr>
            <w:color w:val="0000FF"/>
          </w:rPr>
          <w:t>N 579</w:t>
        </w:r>
      </w:hyperlink>
      <w:r>
        <w:t xml:space="preserve"> "О правовых актах органов исполнительной власти Ростовской области", в целях приведения Административного регламента предоставления государственной услуги "Назначение ежемесячной денежной компенсации в возмещение вреда военнослужащим, ставшим инвалидами вследствие военной травмы, и членам семьи, потерявшим кормильца из числа указанных граждан, пенсионное обеспечение которых осуществляется Пенсионным фондом Российской Федерации" в соответствие с действующим законодательством министерство труда и социального развития Ростовской области постановляет: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"Назначение ежемесячной денежной компенсации в возмещение вреда военнослужащим, ставшим инвалидами вследствие военной травмы, и членам семьи, потерявшим кормильца из числа указанных граждан, пенсионное обеспечение которых осуществляется Пенсионным фондом Российской Федерации" согласно приложению.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2. Отделу по делам инвалидов, граждан, уволенных с военной службы, и взаимодействия с общественными организациями министерства труда и социального развития Ростовской области (Вартанян Н.В.) обеспечить исполнение настоящего постановления.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3. Признать утратившими силу приказы министерства труда и социального развития Ростовской области от 05.02.2013 N 51 "Об утверждении Административного регламента предоставления государственной услуги по назначению ежемесячной денежной компенсации в возмещение вреда военнослужащим, ставшим инвалидами вследствие военной травмы, и членам семьи, потерявшим кормильца из числа указанных граждан, пенсионное обеспечение которых осуществляется Пенсионным фондом Российской Федерации", от 06.09.2013 N 461 "О внесении изменений в приказ министерства от 05.02.2013 N 51".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4. Контроль за выполнением постановления возложить на заместителя министра труда и социального развития Ростовской области Исаенко О.В.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right"/>
      </w:pPr>
      <w:r>
        <w:t>Министр</w:t>
      </w:r>
    </w:p>
    <w:p w:rsidR="001E057E" w:rsidRDefault="001E057E">
      <w:pPr>
        <w:pStyle w:val="ConsPlusNormal"/>
        <w:jc w:val="right"/>
      </w:pPr>
      <w:r>
        <w:lastRenderedPageBreak/>
        <w:t>Е.В.ЕЛИСЕЕВА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right"/>
        <w:outlineLvl w:val="0"/>
      </w:pPr>
      <w:r>
        <w:t>Приложение</w:t>
      </w:r>
    </w:p>
    <w:p w:rsidR="001E057E" w:rsidRDefault="001E057E">
      <w:pPr>
        <w:pStyle w:val="ConsPlusNormal"/>
        <w:jc w:val="right"/>
      </w:pPr>
      <w:r>
        <w:t>к постановлению</w:t>
      </w:r>
    </w:p>
    <w:p w:rsidR="001E057E" w:rsidRDefault="001E057E">
      <w:pPr>
        <w:pStyle w:val="ConsPlusNormal"/>
        <w:jc w:val="right"/>
      </w:pPr>
      <w:r>
        <w:t>министерства труда</w:t>
      </w:r>
    </w:p>
    <w:p w:rsidR="001E057E" w:rsidRDefault="001E057E">
      <w:pPr>
        <w:pStyle w:val="ConsPlusNormal"/>
        <w:jc w:val="right"/>
      </w:pPr>
      <w:r>
        <w:t>и социального развития</w:t>
      </w:r>
    </w:p>
    <w:p w:rsidR="001E057E" w:rsidRDefault="001E057E">
      <w:pPr>
        <w:pStyle w:val="ConsPlusNormal"/>
        <w:jc w:val="right"/>
      </w:pPr>
      <w:r>
        <w:t>Ростовской области</w:t>
      </w:r>
    </w:p>
    <w:p w:rsidR="001E057E" w:rsidRDefault="001E057E">
      <w:pPr>
        <w:pStyle w:val="ConsPlusNormal"/>
        <w:jc w:val="right"/>
      </w:pPr>
      <w:r>
        <w:t>от 24.06.2016 N 12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</w:pPr>
      <w:bookmarkStart w:id="1" w:name="P37"/>
      <w:bookmarkEnd w:id="1"/>
      <w:r>
        <w:t>АДМИНИСТРАТИВНЫЙ РЕГЛАМЕНТ</w:t>
      </w:r>
    </w:p>
    <w:p w:rsidR="001E057E" w:rsidRDefault="001E057E">
      <w:pPr>
        <w:pStyle w:val="ConsPlusTitle"/>
        <w:jc w:val="center"/>
      </w:pPr>
      <w:r>
        <w:t>ПРЕДОСТАВЛЕНИЯ ГОСУДАРСТВЕННОЙ УСЛУГИ "НАЗНАЧЕНИЕ</w:t>
      </w:r>
    </w:p>
    <w:p w:rsidR="001E057E" w:rsidRDefault="001E057E">
      <w:pPr>
        <w:pStyle w:val="ConsPlusTitle"/>
        <w:jc w:val="center"/>
      </w:pPr>
      <w:r>
        <w:t>ЕЖЕМЕСЯЧНОЙ ДЕНЕЖНОЙ КОМПЕНСАЦИИ В ВОЗМЕЩЕНИЕ ВРЕДА</w:t>
      </w:r>
    </w:p>
    <w:p w:rsidR="001E057E" w:rsidRDefault="001E057E">
      <w:pPr>
        <w:pStyle w:val="ConsPlusTitle"/>
        <w:jc w:val="center"/>
      </w:pPr>
      <w:r>
        <w:t>ВОЕННОСЛУЖАЩИМ, СТАВШИМ ИНВАЛИДАМИ ВСЛЕДСТВИЕ ВОЕННОЙ</w:t>
      </w:r>
    </w:p>
    <w:p w:rsidR="001E057E" w:rsidRDefault="001E057E">
      <w:pPr>
        <w:pStyle w:val="ConsPlusTitle"/>
        <w:jc w:val="center"/>
      </w:pPr>
      <w:r>
        <w:t>ТРАВМЫ, И ЧЛЕНАМ СЕМЬИ, ПОТЕРЯВШИМ КОРМИЛЬЦА ИЗ ЧИСЛА</w:t>
      </w:r>
    </w:p>
    <w:p w:rsidR="001E057E" w:rsidRDefault="001E057E">
      <w:pPr>
        <w:pStyle w:val="ConsPlusTitle"/>
        <w:jc w:val="center"/>
      </w:pPr>
      <w:r>
        <w:t>УКАЗАННЫХ ГРАЖДАН, ПЕНСИОННОЕ ОБЕСПЕЧЕНИЕ КОТОРЫХ</w:t>
      </w:r>
    </w:p>
    <w:p w:rsidR="001E057E" w:rsidRDefault="001E057E">
      <w:pPr>
        <w:pStyle w:val="ConsPlusTitle"/>
        <w:jc w:val="center"/>
      </w:pPr>
      <w:r>
        <w:t>ОСУЩЕСТВЛЯЕТСЯ ПЕНСИОННЫМ ФОНДОМ РОССИЙСКОЙ ФЕДЕРАЦИИ"</w:t>
      </w:r>
    </w:p>
    <w:p w:rsidR="001E057E" w:rsidRDefault="001E05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05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057E" w:rsidRDefault="001E05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057E" w:rsidRDefault="001E05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минтруда Ростовской обл.</w:t>
            </w:r>
          </w:p>
          <w:p w:rsidR="001E057E" w:rsidRDefault="001E057E">
            <w:pPr>
              <w:pStyle w:val="ConsPlusNormal"/>
              <w:jc w:val="center"/>
            </w:pPr>
            <w:r>
              <w:rPr>
                <w:color w:val="392C69"/>
              </w:rPr>
              <w:t>от 15.08.2019 N 37)</w:t>
            </w:r>
          </w:p>
        </w:tc>
      </w:tr>
    </w:tbl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1"/>
      </w:pPr>
      <w:r>
        <w:t>Раздел 1. ОБЩИЕ ПОЛОЖЕНИЯ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1. Предмет регулирования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 xml:space="preserve">Административный регламент предоставления государственной услуги "Назначение ежемесячной денежной компенсации в возмещение вреда военнослужащим, ставшим инвалидами вследствие военной травмы, и членам семьи, потерявшим кормильца из числа указанных граждан, пенсионное обеспечение которых осуществляется Пенсионным фондом Российской Федерации" (далее - Административный регламент, Регламент) разработан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07.11.2011 N 306-ФЗ "О денежном довольствии военнослужащих и предоставлении им отдельных выплат" 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Ростовской области от 05.09.2012 N 861 "О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(надзора)", в целях оптимизации (повышения качества) предоставления государственной услуги по предоставлению выплаты ежемесячной денежной компенсации в возмещение вреда военнослужащим, ставшим инвалидами вследствие военной травмы, и членам семьи, потерявшим кормильца из числа указанных граждан, пенсионное обеспечение которых осуществляется Пенсионным фондом Российской Федерации (далее - государственная услуга).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Административный регламент устанавливает сроки и последовательность административных процедур, административных действий органов социальной защиты населения муниципальных районов и городских округов (далее - ОСЗН), многофункциональных центров предоставления государственных и муниципальных услуг (далее - МФЦ), порядок взаимодействия с заявителями, иными органами государственной власти, учреждениями и организациями при предоставлении государственной услуги с соблюдением норм </w:t>
      </w:r>
      <w:r>
        <w:lastRenderedPageBreak/>
        <w:t>законодательства Российской Федерации о защите персональных данных, включая осуществление электронного взаимодействия между государственными органами.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bookmarkStart w:id="2" w:name="P55"/>
      <w:bookmarkEnd w:id="2"/>
      <w:r>
        <w:t>2. Круг заявителей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2.1. Право на предоставление государственной услуги имеют граждане Российской Федерации и зарегистрированные по месту жительства в Ростовской области: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военнослужащие или граждане, призванные на военные сборы, которым в период прохождения военной службы (военных сборов) либо после увольнения с военной службы (отчисления с военных сборов или окончания военных сборов) установлена инвалидность вследствие военной травмы (далее - инвалиды);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члены семьи умершего (погибшего) инвалида, а также члены семьи военнослужащего или гражданина, призванного на военные сборы, погибших (умерших) при исполнении обязанностей военной службы либо умерших вследствие военной травмы (далее - члены семьи);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члены семьи военнослужащего или гражданина, призванного на военные сборы, пропавших без вести при исполнении ими обязанностей военной службы в периоды ведения боевых действий в государствах и на территориях, указанных в перечне государств, городов, территорий и периодов ведения боевых действий с участием граждан Российской Федерации, предусмотренном </w:t>
      </w:r>
      <w:hyperlink r:id="rId13" w:history="1">
        <w:r>
          <w:rPr>
            <w:color w:val="0000FF"/>
          </w:rPr>
          <w:t>приложением</w:t>
        </w:r>
      </w:hyperlink>
      <w:r>
        <w:t xml:space="preserve"> к Федеральному закону от 12.01.1995 N 5-ФЗ "О ветеранах", и в установленном законом порядке признанных безвестно отсутствующими или объявленных умершими.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2.2. К членам семьи относятся: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супруга (супруг), состоящая (состоящий) на день гибели (смерти, признания безвестно отсутствующим или объявления умершим) военнослужащего, гражданина, призванного на военные сборы, или инвалида вследствие военной травмы в зарегистрированном браке с ним. При этом право на ежемесячную денежную компенсацию в возмещение вреда военнослужащим имеет супруга (супруг), не вступившая (не вступивший) в повторный брак, достигшая возраста 50 лет (достигший возраста 55 лет) или являющаяся (являющийся) инвалидом;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родители военнослужащего, гражданина, призванного на военные сборы, или инвалида вследствие военной травмы, достигшие возраста 50 и 55 лет (соответственно женщина и мужчина) или являющиеся инвалидами;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дети, не достигшие возраста 18 лет,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обучения, - до окончания обучения, но не более чем до достижения ими возраста 23 лет.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3. Требования к порядку информирования о предоставлении</w:t>
      </w:r>
    </w:p>
    <w:p w:rsidR="001E057E" w:rsidRDefault="001E057E">
      <w:pPr>
        <w:pStyle w:val="ConsPlusTitle"/>
        <w:jc w:val="center"/>
      </w:pPr>
      <w:r>
        <w:t>государственной услуги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3.1. Порядок получения информации заявителями по вопросам предоставления государственной услуги, сведений о ходе предоставления указанной услуги, в том числе с использованием федеральной государственной информационной системы "Единый портал государственных и муниципальных услуг (функций)" (www.gosuslugi.ru).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3.1.1. Информирование по вопросам предоставления государственной услуги, сведений о ходе предоставления государственной услуги осуществляется специалистами: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министерства труда и социального развития Ростовской области (далее - минтруд области);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lastRenderedPageBreak/>
        <w:t>ОСЗН;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МФЦ.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Консультирование граждан о порядке предоставления государственной услуги может осуществляться: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(далее - центр телефонного обслуживания) - 8-800-100-70-10;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по телефонам приемной граждан минтруда области;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по письменным обращениям;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по электронной почте.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 консультировании по письменным обращениям ответ направляется в адрес гражданина в течение 30 дней со дня регистрации письменного обращения.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 осуществлении консультирования по телефону специалисты центра телефонного обслуживания, минтруда области и ОСЗН, в соответствии с поступившим запросом, предоставляют информацию: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 порядке предоставления государственной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 перечне документов, необходимых для предоставления государственной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 входящих номерах, под которыми зарегистрированы заявления граждан, и исходящих номерах ответов по этим заявлениям;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 ходе предоставления государственной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 принятом по конкретному заявлению решении.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Иные вопросы по предоставлению государственной услуги рассматриваются только на основании личного обращения гражданина.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специалисты центра телефонного обслуживания, минтруда области, органа социальной защиты населения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гражданина,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Информация о предоставлении государственной услуги размещается в открытой и доступной форме на официальном сайте минтруда области в информационно-телекоммуникационной сети "Интернет" по адресу: http://mintrud.donland.ru (далее - </w:t>
      </w:r>
      <w:r>
        <w:lastRenderedPageBreak/>
        <w:t>официальный сайт минтруда области).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3.1.2. При обращении с целью получения информации заявителю необходимо указать фамилию, имя, отчество. Для получения информации о том, на каком этапе (в процессе выполнения какой административной процедуры) находятся представленные им документы, заявителю необходимо также указать дату и адрес направления документов.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3.1.3. Обязательный перечень предоставляемой информации (в соответствии с поступившим обращением):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нормативные правовые акты по вопросам предоставления государственной услуги (наименование, номер, дата принятия нормативного акта);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перечень необходимых для предоставления государственной услуги документов, требуемых от заявителей;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правила предоставления государственной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место размещения информации на официальном сайте минтруда области;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информация о принятом решении и ходе предоставления услуги (об этапе административной процедуры предоставления государственной услуги) конкретному заявителю.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3.1.4. Обязанности должностных лиц при ответе на обращения граждан.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Ответ на письменное обращение направляется по почтовому адресу заявителя, указанному в обращении, в срок, не превышающий 30 календарных дней с момента регистрации письменного обращения.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Ответ на обращение по электронной почте направляется на электронный адрес заявителя в срок, не превышающий 30 календарных дней с момента регистрации обращения.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Обращение подлежит регистрации в течение 1 рабочего дня с момента его поступления в минтруд области.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 случае поступления обращения в день, предшествующий праздничным или выходным дням, его регистрация производится в рабочий день, следующий за праздничными или выходными днями.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может быть подписан министром труда и социального развития Ростовской области или его заместителями (лицами, временно исполняющими его обязанности).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 ответах на телефонные звонки и непосредственные личные обращения заявителей должностные лица минтруда области подробно и в вежливой форме информируют обратившихся по интересующим их вопросам.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3.1.5. Информация по вопросам предоставления государственной услуги, а также сведения о ходе ее предоставления могут быть получены заявителем с использованием федеральной государственной информационной системы "Единый портал государственных и муниципальных услуг (функций)" (www.gosuslugi.ru) (далее - ЕПГУ).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Информация на ЕПГУ о порядке и сроках предоставления государственной услуги предоставляется заявителю бесплатно.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Доступ к информации о сроках и порядке предоставления государственной услуги </w:t>
      </w:r>
      <w:r>
        <w:lastRenderedPageBreak/>
        <w:t>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3.2. Порядок, форма, место размещения и способы получения справочной информации, в том числе на стендах в местах предоставления государственной услуги и в МФЦ.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Справочная информация о телефонах, адресах официальных сайтов, электронной почты, а также местонахождении и графике работы минтруда области, ОСЗН, МФЦ размещена на информационных стендах в помещениях минтруда области, ОСЗН и МФЦ, на официальном сайте минтруда области, ОСЗН, на информационно-аналитическом интернет-портале единой сети МФЦ Ростовской области в информационно-телекоммуникационной сети "Интернет" (далее - Портал сети МФЦ) и на ЕПГУ.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Телефон-автоинформатор не предусмотрен.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Информация о предоставлении государственной услуги также размещается в Единой государственной информационной системе социального обеспечения (далее - ЕГИССО). Размещение и получение указанной информации в ЕГИССО осуществляется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1"/>
      </w:pPr>
      <w:r>
        <w:t>Раздел II. СТАНДАРТ ПРЕДОСТАВЛЕНИЯ ГОСУДАРСТВЕННОЙ УСЛУГИ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1. Наименование государственной услуги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Назначение ежемесячной денежной компенсации в возмещение вреда военнослужащим, ставшим инвалидами вследствие военной травмы и членам семьи, потерявшим кормильца из числа указанных граждан, пенсионное обеспечение которых осуществляется Пенсионным фондом Российской Федерации (далее - ежемесячная денежная компенсация в возмещение вреда военнослужащим).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2. Наименование органа исполнительной власти</w:t>
      </w:r>
    </w:p>
    <w:p w:rsidR="001E057E" w:rsidRDefault="001E057E">
      <w:pPr>
        <w:pStyle w:val="ConsPlusTitle"/>
        <w:jc w:val="center"/>
      </w:pPr>
      <w:r>
        <w:t>Ростовской области, предоставляющего государственную услугу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Предоставление государственной услуги осуществляется минтрудом области.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ОСЗН и МФЦ участвует в предоставлении государственной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целях получения документов, необходимых для предоставления услуги, ОСЗН осуществляет прием и учет документов заявителей по вопросам ее предоставления и своевременную передачу их в минтруд области.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 целях получения информации и документов, необходимых для предоставления государственной услуги, осуществляется взаимодействие с Пенсионным Фондом Российской Федерации по Ростовской области и Военным комиссариатом Ростовской области.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При предоставлении государственной услуги минтруд области, ОСЗН, МФЦ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r>
        <w:lastRenderedPageBreak/>
        <w:t>перечень услуг, которые являются необходимыми и обязательными для предоставления государственных услуг, утвержденный нормативным правовым актом Ростовской области.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3. Результат предоставления государственной услуги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Результатом предоставления гражданам государственной услуги является: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назначение ежемесячной денежной компенсации в возмещение вреда военнослужащим;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мотивированный отказ в предоставлении государственной услуги.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4. Срок предоставления государственной услуги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Решение о назначении (об отказе в назначении) ежемесячной денежной компенсации принимается минтрудом области в течение 10 календарных дней со дня регистрации заявления со всеми необходимыми документами.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Срок предоставления услуги в электронном виде начинается с момента приема и регистрации ОСЗН электронных документов, необходимых для предоставления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 случае обращения заявителя в МФЦ срок предоставления государственной услуги исчисляется с момента поступления документов в ОСЗН. Общий срок предоставления услуги в данном случае считается с учетом времени, необходимого МФЦ для направления заявления и документов в ОСЗН, и времени на отправку результата услуги из ОСЗН в МФЦ.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5. Перечень нормативных актов, регулирующих отношения,</w:t>
      </w:r>
    </w:p>
    <w:p w:rsidR="001E057E" w:rsidRDefault="001E057E">
      <w:pPr>
        <w:pStyle w:val="ConsPlusTitle"/>
        <w:jc w:val="center"/>
      </w:pPr>
      <w:r>
        <w:t>возникающие в связи с предоставлением государственной услуги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минтруда области в информационно-телекоммуникационной сети "Интернет", на ЕПГУ.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bookmarkStart w:id="3" w:name="P145"/>
      <w:bookmarkEnd w:id="3"/>
      <w:r>
        <w:t>6. Исчерпывающий перечень документов,</w:t>
      </w:r>
    </w:p>
    <w:p w:rsidR="001E057E" w:rsidRDefault="001E057E">
      <w:pPr>
        <w:pStyle w:val="ConsPlusTitle"/>
        <w:jc w:val="center"/>
      </w:pPr>
      <w:r>
        <w:t>необходимых в соответствии с нормативными правовыми актами</w:t>
      </w:r>
    </w:p>
    <w:p w:rsidR="001E057E" w:rsidRDefault="001E057E">
      <w:pPr>
        <w:pStyle w:val="ConsPlusTitle"/>
        <w:jc w:val="center"/>
      </w:pPr>
      <w:r>
        <w:t>для предоставления государственной услуги, которые являются</w:t>
      </w:r>
    </w:p>
    <w:p w:rsidR="001E057E" w:rsidRDefault="001E057E">
      <w:pPr>
        <w:pStyle w:val="ConsPlusTitle"/>
        <w:jc w:val="center"/>
      </w:pPr>
      <w:r>
        <w:t>необходимыми и обязательными для предоставления</w:t>
      </w:r>
    </w:p>
    <w:p w:rsidR="001E057E" w:rsidRDefault="001E057E">
      <w:pPr>
        <w:pStyle w:val="ConsPlusTitle"/>
        <w:jc w:val="center"/>
      </w:pPr>
      <w:r>
        <w:t>государственной услуги, подлежащих предоставлению</w:t>
      </w:r>
    </w:p>
    <w:p w:rsidR="001E057E" w:rsidRDefault="001E057E">
      <w:pPr>
        <w:pStyle w:val="ConsPlusTitle"/>
        <w:jc w:val="center"/>
      </w:pPr>
      <w:r>
        <w:t>гражданином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Для получения государственной услуги гражданин (его законный представитель или доверенное лицо) предоставляет:</w:t>
      </w:r>
    </w:p>
    <w:p w:rsidR="001E057E" w:rsidRDefault="00B06C17">
      <w:pPr>
        <w:pStyle w:val="ConsPlusNormal"/>
        <w:spacing w:before="220"/>
        <w:ind w:firstLine="540"/>
        <w:jc w:val="both"/>
      </w:pPr>
      <w:hyperlink w:anchor="P671" w:history="1">
        <w:r w:rsidR="001E057E">
          <w:rPr>
            <w:color w:val="0000FF"/>
          </w:rPr>
          <w:t>заявление</w:t>
        </w:r>
      </w:hyperlink>
      <w:r w:rsidR="001E057E">
        <w:t xml:space="preserve"> с указанием места жительства либо реквизитов счета, открытого в организации (филиале, структурном подразделении) Сберегательного банка Российской Федерации (приложение 1 к Регламенту) о назначении ежемесячной денежной компенсации в возмещение вреда военнослужащим;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для инвалидов: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копия документа, удостоверяющего личность;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копия справки федерального учреждения медико-социальной экспертизы, подтверждающей факт установления инвалидности вследствие военной травмы;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lastRenderedPageBreak/>
        <w:t>документ, подтверждающий получение военной травмы в период прохождения военной службы (военный билет, справка военного комиссариата, военно-медицинские документы, архивные справки);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копия решения органа опеки и попечительства о назначении опекуна (попечителя) - для опекуна (попечителя);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доверенность, оформленная в соответствии с законодательством РФ (при обращении для получения государственной услуги законного представителя или доверенного лица заявителя);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для членов семей, потерявших кормильца: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копия документа, удостоверяющего личность;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копия документа, подтверждающего гибель (смерть) военнослужащего или гражданина, призванного на военные сборы, при исполнении ими обязанностей военной службы, либо копия заключения военно-врачебной комиссии, подтверждающего, что смерть военнослужащего или гражданина, призванного на военные сборы, наступила вследствие военной травмы, либо копия решения суда о признании безвестно отсутствующим или объявлении умершим военнослужащего (гражданина, призванного на военные сборы), пропавшего без вести при исполнении им обязанностей военной службы - для назначения ежемесячной денежной компенсации, установленной </w:t>
      </w:r>
      <w:hyperlink r:id="rId15" w:history="1">
        <w:r>
          <w:rPr>
            <w:color w:val="0000FF"/>
          </w:rPr>
          <w:t>частью 9 статьи 3</w:t>
        </w:r>
      </w:hyperlink>
      <w:r>
        <w:t xml:space="preserve"> Федерального закона от 07.11.2011 N 306-ФЗ;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копия свидетельства о смерти инвалида, копия справки федерального учреждения медико-социальной экспертизы, подтверждающей факт установления инвалидности вследствие военной травмы, документ, подтверждающий получение военной травмы в период прохождения военной службы (военный билет, справка военного комиссариата, военно-медицинские документы, архивные справки), - для назначения ежемесячной денежной компенсации, установленной </w:t>
      </w:r>
      <w:hyperlink r:id="rId16" w:history="1">
        <w:r>
          <w:rPr>
            <w:color w:val="0000FF"/>
          </w:rPr>
          <w:t>частью 10 статьи 3</w:t>
        </w:r>
      </w:hyperlink>
      <w:r>
        <w:t xml:space="preserve"> Федерального закона от 07.11.2011 N 306-ФЗ;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документы, подтверждающие право членов семьи на ежемесячную денежную компенсацию (копия свидетельства о заключении брака; копии свидетельств о рождении детей; копия документа, подтверждающего родственные отношения с умершим (погибшим) инвалидом либо военнослужащим или гражданином, призванным на военные сборы, погибшим (умершим, пропавшим без вести) при исполнении обязанностей военной службы либо умершим вследствие военной травмы, - для родителей; копия справки федерального учреждения медико-социальной экспертизы, подтверждающей факт установления инвалидности, - для супруги (супруга), родителей, являющихся инвалидами и не достигших возраста 50 и 55 лет (соответственно женщина и мужчина); копия справки федерального учреждения медико-социальной экспертизы, подтверждающей факт установления инвалидности с детства, - для детей, достигших возраста 18 лет, которые стали инвалидами до достижения этого возраста; справка образовательной организации, подтверждающая обучение ребенка по очной форме (представляется по достижении им 18-летнего возраста каждый учебный год), - для ребенка, обучающегося по очной форме обучения в образовательной организации);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копия решения органа опеки и попечительства о назначении опекуна (попечителя) - для опекуна (попечителя);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доверенность, оформленная в соответствии с законодательством РФ (при обращении для получения государственной услуги законного представителя или доверенного лица заявителя).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 качестве документа, удостоверяющего личность, возраст и гражданство, предъявляется паспорт гражданина Российской Федерации.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Заявитель может представить копии (заверенные копии) указанных документов с обязательным предоставлением оригинала документов.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lastRenderedPageBreak/>
        <w:t>В случае, если копии документов не заверены в установленном порядке, вместе с копиями представляются оригиналы.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 подаче заявления и документов в ОСЗН по месту жительства или МФЦ с представленных документов при необходимости изготавливаются копии, которые заверяются ОСЗН или МФЦ после их сверки с подлинниками.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Заявление и документы (сведения), необходимые для получения государственной услуги, могут быть направлены в форме электронных документов. При этом днем обращения за предоставлением государственной услуги считается дата их получения уполномоченным органом. Обязанность подтверждения факта отправки указанных документов лежит на заявителе.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 подаче заявления на бумажном носителе почтовым отправлением к заявлению прилагаются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Заявления и документы, необходимые для получения государственной услуги, представляемые в форме электронных документов: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подписываются в соответствии с требованиями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</w:t>
      </w:r>
      <w:hyperlink r:id="rId18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19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представляются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лично или через представителя;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посредством МФЦ;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иным способом, позволяющим передать в электронном виде заявление и иные документы.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Запрос и иные документы, необходимые для предоставления государственной услуги, подписанные электронной подписью и поданные заявителем с соблюдением требований </w:t>
      </w:r>
      <w:hyperlink r:id="rId20" w:history="1">
        <w:r>
          <w:rPr>
            <w:color w:val="0000FF"/>
          </w:rPr>
          <w:t>части 1</w:t>
        </w:r>
      </w:hyperlink>
      <w:r>
        <w:t xml:space="preserve"> и </w:t>
      </w:r>
      <w:hyperlink r:id="rId21" w:history="1">
        <w:r>
          <w:rPr>
            <w:color w:val="0000FF"/>
          </w:rPr>
          <w:t>части 2 статьи 21.1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государственной услуги в электронной форме.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 случае, если подача документов происходит посредством ЕПГУ, дополнительная подача таких документов в какой-либо иной форме не требуется.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bookmarkStart w:id="4" w:name="P182"/>
      <w:bookmarkEnd w:id="4"/>
      <w:r>
        <w:t>7. Исчерпывающий перечень документов,</w:t>
      </w:r>
    </w:p>
    <w:p w:rsidR="001E057E" w:rsidRDefault="001E057E">
      <w:pPr>
        <w:pStyle w:val="ConsPlusTitle"/>
        <w:jc w:val="center"/>
      </w:pPr>
      <w:r>
        <w:t>необходимых в соответствии с нормативными правовыми актами</w:t>
      </w:r>
    </w:p>
    <w:p w:rsidR="001E057E" w:rsidRDefault="001E057E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1E057E" w:rsidRDefault="001E057E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1E057E" w:rsidRDefault="001E057E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1E057E" w:rsidRDefault="001E057E">
      <w:pPr>
        <w:pStyle w:val="ConsPlusTitle"/>
        <w:jc w:val="center"/>
      </w:pPr>
      <w:r>
        <w:t>государственной услуги, и которые заявитель вправе</w:t>
      </w:r>
    </w:p>
    <w:p w:rsidR="001E057E" w:rsidRDefault="001E057E">
      <w:pPr>
        <w:pStyle w:val="ConsPlusTitle"/>
        <w:jc w:val="center"/>
      </w:pPr>
      <w:r>
        <w:t>представить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 xml:space="preserve">МФЦ или ОСЗН получают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следующие документы (сведения), необходимые для </w:t>
      </w:r>
      <w:r>
        <w:lastRenderedPageBreak/>
        <w:t>принятия решения о предоставлении государственной услуги: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сведения о номере индивидуального лицевого счета застрахованного лица в системе обязательного пенсионного страхования Российской Федерации из государственного учреждения - Отделения Пенсионного фонда Российской Федерации по Ростовской области.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Инвалиду или члену семьи, одновременно получающему пенсию в территориальном органе Пенсионного фонда Российской Федерации и пенсию в пенсионном органе Министерства обороны Российской Федерации, Министерства внутренних дел Российской Федерации, Федеральной службы безопасности Российской Федерации и иных органах, ежемесячная денежная компенсация в возмещение вреда военнослужащим назначается уполномоченным органом при условии документального подтверждения того, что выплата ежемесячной денежной компенсации в возмещение вреда военнослужащим другим органом не производится.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Гражданин вправе по своей инициативе представить указанные сведения.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Непредставление заявителем вышеуказанных сведений не является основанием для отказа заявителю в предоставлении услуги.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8. Указание на запрет требовать от заявителя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При предоставлении государственной услуги запрещено требовать от заявителя: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22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услуги, за исключением случаев, предусмотренных </w:t>
      </w:r>
      <w:hyperlink r:id="rId23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 осуществлении записи на прием 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bookmarkStart w:id="5" w:name="P204"/>
      <w:bookmarkEnd w:id="5"/>
      <w:r>
        <w:t>9. Исчерпывающий перечень оснований для отказа</w:t>
      </w:r>
    </w:p>
    <w:p w:rsidR="001E057E" w:rsidRDefault="001E057E">
      <w:pPr>
        <w:pStyle w:val="ConsPlusTitle"/>
        <w:jc w:val="center"/>
      </w:pPr>
      <w:r>
        <w:t>в приеме документов, необходимых для предоставления</w:t>
      </w:r>
    </w:p>
    <w:p w:rsidR="001E057E" w:rsidRDefault="001E057E">
      <w:pPr>
        <w:pStyle w:val="ConsPlusTitle"/>
        <w:jc w:val="center"/>
      </w:pPr>
      <w:r>
        <w:t>государственной услуги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Основанием для отказа в приеме документов, необходимых для предоставления государственной услуги, является: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несоответствие статуса заявителя категории, указанной в </w:t>
      </w:r>
      <w:hyperlink w:anchor="P55" w:history="1">
        <w:r>
          <w:rPr>
            <w:color w:val="0000FF"/>
          </w:rPr>
          <w:t>подразделе 2 раздела I</w:t>
        </w:r>
      </w:hyperlink>
      <w:r>
        <w:t xml:space="preserve"> Регламента;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lastRenderedPageBreak/>
        <w:t>отказ обратившегося лица предъявить документ, удостоверяющий его личность;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непредставление уполномоченным представителем заявителя документов, подтверждающих личность и полномочия на осуществление действий от имени заявителя;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представление неполного комплекта документов, указанных в </w:t>
      </w:r>
      <w:hyperlink w:anchor="P145" w:history="1">
        <w:r>
          <w:rPr>
            <w:color w:val="0000FF"/>
          </w:rPr>
          <w:t>подразделе 6</w:t>
        </w:r>
      </w:hyperlink>
      <w:r>
        <w:t xml:space="preserve"> настоящего раздела, который заявитель должен представить самостоятельно;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отсутствие в заявлении фамилии, имени, отчества (при наличии) обратившегося, почтового адреса;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 случае, если в заявлении и (или) документах: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текст не поддается прочтению;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имеются серьезные повреждения, не позволяющие однозначно истолковать их содержание;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отсутствуют дата, подпись и печать (при обязательном их наличии);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имеются исправления, дописки и подчистки.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ОСЗН, МФЦ не вправе отказать в приеме документов, необходимых для предоставления государственной услуги, в случае, если указанные документы поданы в соответствии с информацией о сроках и порядке предоставления услуги, опубликованной на ЕПГУ.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bookmarkStart w:id="6" w:name="P221"/>
      <w:bookmarkEnd w:id="6"/>
      <w:r>
        <w:t>10. Исчерпывающий перечень оснований для приостановления</w:t>
      </w:r>
    </w:p>
    <w:p w:rsidR="001E057E" w:rsidRDefault="001E057E">
      <w:pPr>
        <w:pStyle w:val="ConsPlusTitle"/>
        <w:jc w:val="center"/>
      </w:pPr>
      <w:r>
        <w:t>и (или) отказа в предоставлении государственной услуги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Исчерпывающий перечень оснований для отказа в предоставлении государственной услуги: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отсутствие у заявителя гражданства Российской Федерации;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отсутствие у заявителя регистрации по месту жительства;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представление документов с заведомо неверными сведениями, сокрытие данных, влияющих на выплату пособий;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переезд получателя на постоянное место жительства в другой субъект Российской Федерации либо иное государство.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Не допускается отказ в предоставлении государственной услуги в случае, если необходимые документы поданы в соответствии с информацией о сроках и порядке предоставления государственной услуги, опубликованной на ЕПГУ и официальном сайте минтруда области.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Основания для приостановления предоставления государственной услуги отсутствуют.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11. Перечень услуг, которые являются необходимыми</w:t>
      </w:r>
    </w:p>
    <w:p w:rsidR="001E057E" w:rsidRDefault="001E057E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При предоставлении государственной услуги оказание иных услуг, необходимых и обязательных для предоставления государственной услуги, не предусматривается.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12. Порядок, размер и основания взимания</w:t>
      </w:r>
    </w:p>
    <w:p w:rsidR="001E057E" w:rsidRDefault="001E057E">
      <w:pPr>
        <w:pStyle w:val="ConsPlusTitle"/>
        <w:jc w:val="center"/>
      </w:pPr>
      <w:r>
        <w:t>государственной пошлины или иной платы, взимаемой</w:t>
      </w:r>
    </w:p>
    <w:p w:rsidR="001E057E" w:rsidRDefault="001E057E">
      <w:pPr>
        <w:pStyle w:val="ConsPlusTitle"/>
        <w:jc w:val="center"/>
      </w:pPr>
      <w:r>
        <w:t>за предоставление государственной услуги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lastRenderedPageBreak/>
        <w:t>Государственная пошлина или иная плата за предоставление государственной услуги не взимается. Предоставление государственной услуги осуществляется бесплатно.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Взимание платы за действия, связанные с организацией предоставления услуги в МФЦ, запрещается.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13. Порядок, размер и основания взимания</w:t>
      </w:r>
    </w:p>
    <w:p w:rsidR="001E057E" w:rsidRDefault="001E057E">
      <w:pPr>
        <w:pStyle w:val="ConsPlusTitle"/>
        <w:jc w:val="center"/>
      </w:pPr>
      <w:r>
        <w:t>платы за предоставление услуг, которые являются необходимыми</w:t>
      </w:r>
    </w:p>
    <w:p w:rsidR="001E057E" w:rsidRDefault="001E057E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Предоставление услуг, необходимых и обязательных для предоставления государственной услуги, нормативными правовыми актами не предусмотрено.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14. Максимальный срок ожидания в очереди при подаче запроса</w:t>
      </w:r>
    </w:p>
    <w:p w:rsidR="001E057E" w:rsidRDefault="001E057E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1E057E" w:rsidRDefault="001E057E">
      <w:pPr>
        <w:pStyle w:val="ConsPlusTitle"/>
        <w:jc w:val="center"/>
      </w:pPr>
      <w:r>
        <w:t>результата предоставления государственной услуги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При личном обращении в ОСЗН или МФЦ максимальное время ожидания в очереди при подаче заявления о предоставлении государственной услуги не должно превышать 15 минут.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Необходимость обращения заявителя в орган, предоставляющий государственную услугу, для получения результата предоставления услуги отсутствует.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15. Срок и порядок регистрации запроса</w:t>
      </w:r>
    </w:p>
    <w:p w:rsidR="001E057E" w:rsidRDefault="001E057E">
      <w:pPr>
        <w:pStyle w:val="ConsPlusTitle"/>
        <w:jc w:val="center"/>
      </w:pPr>
      <w:r>
        <w:t>заявителя о предоставлении государственной услуги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 xml:space="preserve">Заявление о предоставлении государственной услуги, поданное при личном обращении гражданина в ОСЗН, либо в МФЦ регистрируется в день приема указанного заявления в </w:t>
      </w:r>
      <w:hyperlink w:anchor="P781" w:history="1">
        <w:r>
          <w:rPr>
            <w:color w:val="0000FF"/>
          </w:rPr>
          <w:t>журнале</w:t>
        </w:r>
      </w:hyperlink>
      <w:r>
        <w:t xml:space="preserve"> регистрации заявлений граждан согласно приложению N 3 к Регламенту.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Регистрация заявления о предоставлении государственной услуги и документов, направленных в электронном виде с использованием ЕПГУ, осуществляется в день их поступления в ОСЗН либо на следующий рабочий день в случае поступления документов после окончания рабочего времени ОСЗН.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ОСЗН, следующий за выходным или нерабочим праздничным днем.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 направлении заявления через ЕПГУ регистрации электронного заявления производится в автоматическом режиме и не требует участия работника ОСЗН, МФЦ.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 случае направления заявления о предоставлении государственной услуги и необходимых документов по почте, их регистрация осуществляется не позднее рабочего дня, следующего за днем их получения ОСЗН.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16. Требования к помещениям,</w:t>
      </w:r>
    </w:p>
    <w:p w:rsidR="001E057E" w:rsidRDefault="001E057E">
      <w:pPr>
        <w:pStyle w:val="ConsPlusTitle"/>
        <w:jc w:val="center"/>
      </w:pPr>
      <w:r>
        <w:t>в которых предоставляется государственная услуга, к залам</w:t>
      </w:r>
    </w:p>
    <w:p w:rsidR="001E057E" w:rsidRDefault="001E057E">
      <w:pPr>
        <w:pStyle w:val="ConsPlusTitle"/>
        <w:jc w:val="center"/>
      </w:pPr>
      <w:r>
        <w:t>ожидания, местам для заполнения запросов о предоставлении</w:t>
      </w:r>
    </w:p>
    <w:p w:rsidR="001E057E" w:rsidRDefault="001E057E">
      <w:pPr>
        <w:pStyle w:val="ConsPlusTitle"/>
        <w:jc w:val="center"/>
      </w:pPr>
      <w:r>
        <w:t>государственной услуги, информационным стендам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16.1. Требования к помещению, в котором организуется предоставление государственной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Помещения, в которых предоставляется государственная услуга, должны быть расположены с учетом пешеходной доступности для заявителей от остановок общественного транспорта.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lastRenderedPageBreak/>
        <w:t>Здание должно быть оборудовано входом для свободного доступа заявителей в помещение, в том числе и для инвалидов.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Вход в здание должен быть оборудован информационной табличкой (вывеской), содержащей информацию об организации, осуществляющей предоставление государственной услуги: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наименование;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режим работы.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этих целей помещениях.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Присутственные места включают места для ожидания, информирования, приема заявителей.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У входа в каждое из помещений размещается табличка с наименованием государственной услуги и номером кабинета.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Присутственные места оборудуются: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противопожарной системой и средствами пожаротушения;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системой оповещения о возникновении чрезвычайной ситуации.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Входы и выходы из помещений оборудуются соответствующими указателями.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Места информирования, предназначенные для ознакомления заявителей с информационными материалами, оборудуются: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информационными стендами, в том числе мультимедийными средствами информирования;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стульями и столами для возможности оформления документов;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образцами заявлений.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Места ожидания в очереди на предоставление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стульями, столами и обеспечиваются образцами заполнения документов.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 здании органа, осуществляющего предоставление государственной услуги, организуются помещения для специалиста, ведущего прием заявителей.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Прием всего комплекта документов, необходимых для предоставления государственной услуги, и выдача документов/информации по окончании предоставления государственной услуги осуществляется в одном кабинете.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Каждое рабочее место специалистов минтруда области, отделов социальной защиты населения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В местах предоставления государственной услуги обеспечивается беспрепятственный доступ </w:t>
      </w:r>
      <w:r>
        <w:lastRenderedPageBreak/>
        <w:t>инвалидов для получения государственной услуги, в том числе: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условия для беспрепятственного доступа к ним и предоставляемой в них государственной услуге;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возможность самостоятельного или с помощью специалистов, предоставляющих услугу, передвижения в здании минтруда области, в здании ОСЗН, входа в помещения и выхода из них;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помещения минтруда области, ОСЗН, в том числе с использованием кресла-коляски и при необходимости с помощью специалиста, предоставляющего услугу;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помещениям и государственной услуге с учетом ограничений их жизнедеятельности;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16.2. Требования к помещению МФЦ, в котором организуется предоставление государственной услуги: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30.12.2009 N 384-ФЗ, а также кнопкой вызова работника МФЦ, обеспечена возможность свободного и беспрепятственного передвижения в помещении инвалидов самостоятельно или с помощью работника МФЦ, организован отдельный туалет для пользования заявителями с ограниченными физическими возможностями, оборудование и носители информации, необходимые для обеспечения беспрепятственного доступа инвалидов к помещениям и государственной услуге, размещены с учетом ограничений их жизнедеятельности, необходимая для инвалидов звуковая и зрительная информация, а также надписи, знаки дублируются знаками, выполненными рельефно-точечным шрифтом Брайля);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оборудование помещения для получения государственной услуги заявителями с детьми (наличие детской комнаты или детского уголка);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наличие бесплатного опрятного туалета для заявителей;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наличие бесплатной парковки для автомобильного транспорта заявителей, в том числе для автотранспорта заявителей с ограниченными физическими возможностями, возможность посадки инвалидов в транспортное средство и высадки из него перед входом в помещение, в том числе с использованием кресла-коляски и при необходимости с помощью работника МФЦ;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наличие пункта оплаты: банкомат, платежный терминал, касса банка (в случае, если предусмотрена государственная пошлина или иные платежи);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наличие кулера с питьевой водой, предназначенного для безвозмездного пользования заявителями;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наличие недорогого пункта питания (в помещении расположен буфет или вендинговый аппарат, либо в непосредственной близости (до 100 м) расположен продуктовый магазин, пункт </w:t>
      </w:r>
      <w:r>
        <w:lastRenderedPageBreak/>
        <w:t>общественного питания);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соблюдение чистоты и опрятности помещения, отсутствие неисправной мебели, инвентаря;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размещение цветов, создание уютной обстановки в секторе информирования и ожидания и (или) секторе приема заявителей.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Определенные Регламентом требования к местам предоставления государственной услуги в МФЦ применяются, если в нем в соответствии с действующим законодательством Российской Федерации не установлены иные более высокие требования.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17. Показатели доступности и качества государственной услуги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возможность подачи заявления и документов для получения государственной услуги в МФЦ;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по результатам предоставления государственной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здоровья, для реализации которой обеспечивается: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помещениях минтруда области, ОСЗН и МФЦ;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допуск в помещения минтруда области, ОСЗН и МФЦ сурдопереводчика и тифлосурдопереводчика;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допуск в помещения минтруда области, ОСЗН и МФЦ собаки-проводника при наличии документа, подтверждающего ее специальное обучение, выданного в соответствии с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22.06.2015 N 386н;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оказание специалистами, предоставляющими услугу, иной необходимой инвалидам помощи в преодолении барьеров, мешающих получению государственной услуги и использованию помещений наравне с другими лицами.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lastRenderedPageBreak/>
        <w:t>Показатели доступности и качества государственной услуги определяются также количеством взаимодействий заявителей с должностными лицами при предоставлении государственной услуги и их продолжительностью.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Взаимодействие заявителей с указанными лицами осуществляется не более 2 раз: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 подаче документов, необходимых для предоставления государственной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 получении результата предоставления государственной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Продолжительность взаимодействия не должна превышать 15 минут по каждому из указанных видов.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Государственная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Ростовской области, независимо от места его регистрации на территории Ростовской области.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Информация о данной услуге, а также возможность подачи документов для получения услуги доступна заявителю с использованием ЕПГУ.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Для заявителя обеспечивается возможность получения уведомления об отказе в предоставлении государственной услуги в электронном виде, а также возможность осуществления мониторинга хода предоставления услуги с использованием ЕПГУ, а также возможность получения уведомления об отказе в предоставлении государственной услуги в электронном виде.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18. Иные требования, в том числе учитывающие особенности</w:t>
      </w:r>
    </w:p>
    <w:p w:rsidR="001E057E" w:rsidRDefault="001E057E">
      <w:pPr>
        <w:pStyle w:val="ConsPlusTitle"/>
        <w:jc w:val="center"/>
      </w:pPr>
      <w:r>
        <w:t>предоставления государственной услуги в многофункциональных</w:t>
      </w:r>
    </w:p>
    <w:p w:rsidR="001E057E" w:rsidRDefault="001E057E">
      <w:pPr>
        <w:pStyle w:val="ConsPlusTitle"/>
        <w:jc w:val="center"/>
      </w:pPr>
      <w:r>
        <w:t>центрах предоставления государственных и муниципальных</w:t>
      </w:r>
    </w:p>
    <w:p w:rsidR="001E057E" w:rsidRDefault="001E057E">
      <w:pPr>
        <w:pStyle w:val="ConsPlusTitle"/>
        <w:jc w:val="center"/>
      </w:pPr>
      <w:r>
        <w:t>услуг и особенности предоставления государственной</w:t>
      </w:r>
    </w:p>
    <w:p w:rsidR="001E057E" w:rsidRDefault="001E057E">
      <w:pPr>
        <w:pStyle w:val="ConsPlusTitle"/>
        <w:jc w:val="center"/>
      </w:pPr>
      <w:r>
        <w:t>услуги в электронной форме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18.1. Прием заявления и необходимых документов и выдача документов по результатам предоставления государственной услуги осуществляются в МФЦ в соответствии с соглашением о взаимодействии между ОСЗН и ГКУ РО "УМФЦ".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Соглашение размещается на официальных сайтах ОСЗН, Портале сети МФЦ.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 случае обращения заявителя (представителя заявителя) в МФЦ по принципу экстерриториальности работник МФЦ осуществляет сканирование документов, принятых от заявителя, в информационную систему МФЦ, ответственного за организацию предоставления услуги, формирует комплект документов в бумажном виде и направляет его в МФЦ, ответственный за организацию предоставления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10.12.2015 N 3.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18.2. По желанию заявителя его заявление и документы могут быть представлены другими физическими лицами, действующими в силу полномочий, основанных на доверенности, оформленной в соответствии с законодательством Российской Федерации.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Форма заявления размещается на ЕПГУ, к ней обеспечивается доступ для копирования и заполнения в электронном виде.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lastRenderedPageBreak/>
        <w:t>Для заявителей обеспечивается возможность осуществления мониторинга хода предоставления услуги с использованием ЕПГУ.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При предоставлении государственной услуги в электронной форме используются средства электронной подписи. Одним из видов электронных подписей применительно к каждому документу (группе документов) является усиленная квалифицированная электронная подпись в соответствии с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1"/>
      </w:pPr>
      <w:r>
        <w:t>Раздел III. СОСТАВ, ПОСЛЕДОВАТЕЛЬНОСТЬ И СРОКИ ВЫПОЛНЕНИЯ</w:t>
      </w:r>
    </w:p>
    <w:p w:rsidR="001E057E" w:rsidRDefault="001E057E">
      <w:pPr>
        <w:pStyle w:val="ConsPlusTitle"/>
        <w:jc w:val="center"/>
      </w:pPr>
      <w:r>
        <w:t>АДМИНИСТРАТИВНЫХ ПРОЦЕДУР, ТРЕБОВАНИЯ К ПОРЯДКУ ИХ</w:t>
      </w:r>
    </w:p>
    <w:p w:rsidR="001E057E" w:rsidRDefault="001E057E">
      <w:pPr>
        <w:pStyle w:val="ConsPlusTitle"/>
        <w:jc w:val="center"/>
      </w:pPr>
      <w:r>
        <w:t>ВЫПОЛНЕНИЯ, В ТОМ ЧИСЛЕ ОСОБЕННОСТИ ВЫПОЛНЕНИЯ</w:t>
      </w:r>
    </w:p>
    <w:p w:rsidR="001E057E" w:rsidRDefault="001E057E">
      <w:pPr>
        <w:pStyle w:val="ConsPlusTitle"/>
        <w:jc w:val="center"/>
      </w:pPr>
      <w:r>
        <w:t>АДМИНИСТРАТИВНЫХ ПРОЦЕДУР В ЭЛЕКТРОННОЙ ФОРМЕ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1. Исчерпывающий перечень административных процедур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1.1. При обращении заявителей в ОСЗН осуществляются следующие административные процедуры: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прием от заявителей и регистрация заявления и документов, необходимых для предоставления государственной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передача заявления и прилагаемых к нему документов в минтруд области;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уведомление заявителя о результате предоставления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1.2. Перечень административных процедур, осуществляемых минтрудом области: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рассмотрение заявления и прилагаемых к нему документов и принятие решения о предоставлении либо об отказе в предоставлении государственной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направление уведомления в ОСЗН для информирования заявителя.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1.3. При обращении заявителей в МФЦ осуществляются следующие административные процедуры: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прием от заявителей и регистрация заявления и документов, необходимых для предоставления государственной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формирование комплекта документов и передача в ОСЗН;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уведомление заявителя о результате предоставления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1.4. При обращении заявителя через ЕПГУ осуществляются следующие административные </w:t>
      </w:r>
      <w:r>
        <w:lastRenderedPageBreak/>
        <w:t>процедуры: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предоставление информации о порядке и сроках предоставления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запись на прием в ОСЗН (МФЦ) для подачи запроса о предоставлении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подача заявителем запроса и иных документов;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прием и регистрация ОСЗН запроса и иных документов;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получение заявителем сведений о ходе выполнения запроса;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взаимодействие ОСЗН с иными органами власти, организациями;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получение заявителем результата;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иные действия, необходимые для предоставления государственной услуги.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2. Описание административных процедур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2.1. Описание административных процедур, осуществляемых ОСЗН.</w:t>
      </w:r>
    </w:p>
    <w:p w:rsidR="001E057E" w:rsidRDefault="001E057E">
      <w:pPr>
        <w:pStyle w:val="ConsPlusNormal"/>
        <w:spacing w:before="220"/>
        <w:ind w:firstLine="540"/>
        <w:jc w:val="both"/>
      </w:pPr>
      <w:bookmarkStart w:id="7" w:name="P385"/>
      <w:bookmarkEnd w:id="7"/>
      <w:r>
        <w:t>2.1.1. Прием от заявителей и регистрация заявления и документов, необходимых для предоставления государственной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обращение гражданина с заявлением и необходимыми документами, указанными в </w:t>
      </w:r>
      <w:hyperlink w:anchor="P145" w:history="1">
        <w:r>
          <w:rPr>
            <w:color w:val="0000FF"/>
          </w:rPr>
          <w:t>подразделе 6 раздела II</w:t>
        </w:r>
      </w:hyperlink>
      <w:r>
        <w:t xml:space="preserve"> Регламента.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Должностным лицом, ответственным за координацию выполнения административной процедуры, является работник ОСЗН, осуществляющий прием документов, который: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проверяет наличие документов, необходимых для предоставления государственной услуги, согласно перечню, указанному в </w:t>
      </w:r>
      <w:hyperlink w:anchor="P145" w:history="1">
        <w:r>
          <w:rPr>
            <w:color w:val="0000FF"/>
          </w:rPr>
          <w:t>подразделе 6 раздела II</w:t>
        </w:r>
      </w:hyperlink>
      <w:r>
        <w:t xml:space="preserve"> Регламента;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производит регистрацию заявления и документов, указанных в </w:t>
      </w:r>
      <w:hyperlink w:anchor="P145" w:history="1">
        <w:r>
          <w:rPr>
            <w:color w:val="0000FF"/>
          </w:rPr>
          <w:t>подразделе 6 раздела II</w:t>
        </w:r>
      </w:hyperlink>
      <w:r>
        <w:t xml:space="preserve"> Регламента, в день их поступления в ОСЗН либо в МФЦ;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сопоставляет указанные в заявлении сведения и данные с представленными документами;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выявляет наличие в заявлении и документах исправлений, которые не позволяют однозначно истолковать их содержание;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в случае представления незаверенных в установленном порядке копий документов, предусмотренных в </w:t>
      </w:r>
      <w:hyperlink w:anchor="P145" w:history="1">
        <w:r>
          <w:rPr>
            <w:color w:val="0000FF"/>
          </w:rPr>
          <w:t>подразделе 6 раздела II</w:t>
        </w:r>
      </w:hyperlink>
      <w:r>
        <w:t xml:space="preserve"> Регламента, специалист сличает их с оригиналом и ставит на ней заверительную надпись "Верно", должность лица, заверившего копию, личную подпись, инициалы, фамилию, дату заверения;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регистрирует заявление в </w:t>
      </w:r>
      <w:hyperlink w:anchor="P781" w:history="1">
        <w:r>
          <w:rPr>
            <w:color w:val="0000FF"/>
          </w:rPr>
          <w:t>журнале</w:t>
        </w:r>
      </w:hyperlink>
      <w:r>
        <w:t xml:space="preserve"> регистрации заявлений граждан согласно приложению N 3 к Регламенту;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выдает расписку-уведомление о приеме (регистрации) документов (</w:t>
      </w:r>
      <w:hyperlink w:anchor="P671" w:history="1">
        <w:r>
          <w:rPr>
            <w:color w:val="0000FF"/>
          </w:rPr>
          <w:t>приложение N 1</w:t>
        </w:r>
      </w:hyperlink>
      <w:r>
        <w:t xml:space="preserve"> к Регламенту), указанных в </w:t>
      </w:r>
      <w:hyperlink w:anchor="P145" w:history="1">
        <w:r>
          <w:rPr>
            <w:color w:val="0000FF"/>
          </w:rPr>
          <w:t>подразделе 6 раздела II</w:t>
        </w:r>
      </w:hyperlink>
      <w:r>
        <w:t xml:space="preserve"> Регламента.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 или направляется по почте в день регистрации заявления о предоставлении государственной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lastRenderedPageBreak/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</w:t>
      </w:r>
      <w:hyperlink w:anchor="P204" w:history="1">
        <w:r>
          <w:rPr>
            <w:color w:val="0000FF"/>
          </w:rPr>
          <w:t>подразделом 9 раздела II</w:t>
        </w:r>
      </w:hyperlink>
      <w:r>
        <w:t xml:space="preserve"> Регламента.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приеме документов, предусмотренных </w:t>
      </w:r>
      <w:hyperlink w:anchor="P204" w:history="1">
        <w:r>
          <w:rPr>
            <w:color w:val="0000FF"/>
          </w:rPr>
          <w:t>подразделом 9 раздела II</w:t>
        </w:r>
      </w:hyperlink>
      <w:r>
        <w:t xml:space="preserve"> Регламента, ответственный работник ОСЗН возвращает их заявителю.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 отсутствии у заявителя заполненного заявления или его неправильном заполнении работник, ответственный за прием документов, помогает заявителю написать заявление.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Если заявление о выплате государственной услуги с документами поступило в ОСЗН по почте, расписка-уведомление направляется в адрес гражданина по почте.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административных процедур, предусмотренных настоящим подпунктом, составляет 30 минут на каждого заявителя.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Обращение заявителя с документами, предусмотренными </w:t>
      </w:r>
      <w:hyperlink w:anchor="P145" w:history="1">
        <w:r>
          <w:rPr>
            <w:color w:val="0000FF"/>
          </w:rPr>
          <w:t>подразделом 6 раздела II</w:t>
        </w:r>
      </w:hyperlink>
      <w:r>
        <w:t xml:space="preserve">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должностного лица ОСЗН, ответственного за предоставление государственной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формирование комплекта документов, предусмотренных </w:t>
      </w:r>
      <w:hyperlink w:anchor="P145" w:history="1">
        <w:r>
          <w:rPr>
            <w:color w:val="0000FF"/>
          </w:rPr>
          <w:t>подразделом 6 раздела II</w:t>
        </w:r>
      </w:hyperlink>
      <w:r>
        <w:t xml:space="preserve"> Регламента для рассмотрения заявления, и прилагаемых к нему документов для установления права на получение государственной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регистрация ответственным работником ОСЗН заявления в журнале регистрации заявлений граждан.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2.1.2. 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регистрация заявления с приложением документов, указанных в </w:t>
      </w:r>
      <w:hyperlink w:anchor="P145" w:history="1">
        <w:r>
          <w:rPr>
            <w:color w:val="0000FF"/>
          </w:rPr>
          <w:t>подразделе 6 раздела II</w:t>
        </w:r>
      </w:hyperlink>
      <w:r>
        <w:t xml:space="preserve"> настоящего Регламента, и отсутствие документов, указанных в </w:t>
      </w:r>
      <w:hyperlink w:anchor="P182" w:history="1">
        <w:r>
          <w:rPr>
            <w:color w:val="0000FF"/>
          </w:rPr>
          <w:t>подразделе 7 раздела II</w:t>
        </w:r>
      </w:hyperlink>
      <w:r>
        <w:t xml:space="preserve"> настоящего Регламента.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Работник ОСЗН в течение 3 календарных дней со дня регистрации документов направляет запрос о представлении сведений о номере индивидуального лицевого счета застрахованного лица в системе обязательного пенсионного страхования Российской Федерации через сервис Пенсионного фонда Российской Федерации.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осуществляется почтовым отправлением, курьером или в электронном виде по телекоммуникационным каналам связи.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Критерием принятия решения о подготовке и направлении в уполномоченные органы запроса является не предоставление заявителем документа, указанного в </w:t>
      </w:r>
      <w:hyperlink w:anchor="P182" w:history="1">
        <w:r>
          <w:rPr>
            <w:color w:val="0000FF"/>
          </w:rPr>
          <w:t>подразделе 7 раздела</w:t>
        </w:r>
      </w:hyperlink>
      <w:r>
        <w:t xml:space="preserve"> настоящего Регламента.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получение сведений, перечисленных в </w:t>
      </w:r>
      <w:hyperlink w:anchor="P182" w:history="1">
        <w:r>
          <w:rPr>
            <w:color w:val="0000FF"/>
          </w:rPr>
          <w:t>подразделе 7 раздела II</w:t>
        </w:r>
      </w:hyperlink>
      <w:r>
        <w:t xml:space="preserve"> Регламента.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ответ, полученный из соответствующих уполномоченных органов с использованием межведомственного информационного взаимодействия.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lastRenderedPageBreak/>
        <w:t>2.1.3. Передача заявления и прилагаемых к нему документов в минтруд области.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в ОСЗН заявления и документов, предусмотренных </w:t>
      </w:r>
      <w:hyperlink w:anchor="P145" w:history="1">
        <w:r>
          <w:rPr>
            <w:color w:val="0000FF"/>
          </w:rPr>
          <w:t>подразделом 6 раздела II</w:t>
        </w:r>
      </w:hyperlink>
      <w:r>
        <w:t xml:space="preserve"> Регламента, а также ответов на межведомственные запросы.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Специалист ОСЗН в течение 1 календарного дня со дня получения ответов на межведомственные запросы осуществляет проверку документов, указанных в </w:t>
      </w:r>
      <w:hyperlink w:anchor="P145" w:history="1">
        <w:r>
          <w:rPr>
            <w:color w:val="0000FF"/>
          </w:rPr>
          <w:t>подразделах 6</w:t>
        </w:r>
      </w:hyperlink>
      <w:r>
        <w:t xml:space="preserve">, </w:t>
      </w:r>
      <w:hyperlink w:anchor="P182" w:history="1">
        <w:r>
          <w:rPr>
            <w:color w:val="0000FF"/>
          </w:rPr>
          <w:t>7 раздела II</w:t>
        </w:r>
      </w:hyperlink>
      <w:r>
        <w:t xml:space="preserve"> Регламента, на предмет соответствия действующему законодательству и направляет комплект документов в минтруд области.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Критерием принятия решения о направлении комплекта документов является наличие зарегистрированного заявления и документов, предусмотренных </w:t>
      </w:r>
      <w:hyperlink w:anchor="P145" w:history="1">
        <w:r>
          <w:rPr>
            <w:color w:val="0000FF"/>
          </w:rPr>
          <w:t>подразделами 6</w:t>
        </w:r>
      </w:hyperlink>
      <w:r>
        <w:t xml:space="preserve">, </w:t>
      </w:r>
      <w:hyperlink w:anchor="P182" w:history="1">
        <w:r>
          <w:rPr>
            <w:color w:val="0000FF"/>
          </w:rPr>
          <w:t>7 раздела II</w:t>
        </w:r>
      </w:hyperlink>
      <w:r>
        <w:t xml:space="preserve"> Регламента.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2.1.4. Уведомление заявителя о результате предоставления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соответствующего уведомления из минтруда области.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Критерием принятия решения о направлении уведомления заявителю является уведомление о результате предоставления услуги, поступившее из минтруда области.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Работник ОСЗН извещает заявителя о результате предоставления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В случае принятия решения о предоставлении государственной услуги заявителю минтрудом области перечисляется ежемесячная денежная компенсация гражданам при возникновении у них поствакцинальных осложнений, а предварительно, в течение 10 рабочих дней, направляется </w:t>
      </w:r>
      <w:hyperlink w:anchor="P734" w:history="1">
        <w:r>
          <w:rPr>
            <w:color w:val="0000FF"/>
          </w:rPr>
          <w:t>уведомление</w:t>
        </w:r>
      </w:hyperlink>
      <w:r>
        <w:t xml:space="preserve"> о предоставлении государственной услуги по форме согласно приложению N 3 к Регламенту.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 случае принятия решения об отказе в предоставлении государственной услуги в адрес заявителя в течение 3 рабочих дней со дня принятия решения направляется уведомление об отказе в предоставлении государственной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2.2. Перечень административных процедур, осуществляемых минтрудом области: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2.2.1. Рассмотрение заявления и прилагаемых к нему документов и принятие решения о предоставлении либо об отказе в предоставлении государственной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в минтруд области из ОСЗН заявления и документов, предусмотренных </w:t>
      </w:r>
      <w:hyperlink w:anchor="P145" w:history="1">
        <w:r>
          <w:rPr>
            <w:color w:val="0000FF"/>
          </w:rPr>
          <w:t>подразделом 6 раздела II</w:t>
        </w:r>
      </w:hyperlink>
      <w:r>
        <w:t xml:space="preserve"> Регламента, а также ответов на межведомственные запросы.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Ответственный работник минтруда области в течение 6 календарных дней: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осуществляет проверку документов, указанных в </w:t>
      </w:r>
      <w:hyperlink w:anchor="P145" w:history="1">
        <w:r>
          <w:rPr>
            <w:color w:val="0000FF"/>
          </w:rPr>
          <w:t>подразделах 6</w:t>
        </w:r>
      </w:hyperlink>
      <w:r>
        <w:t xml:space="preserve">, </w:t>
      </w:r>
      <w:hyperlink w:anchor="P182" w:history="1">
        <w:r>
          <w:rPr>
            <w:color w:val="0000FF"/>
          </w:rPr>
          <w:t>7 раздела II</w:t>
        </w:r>
      </w:hyperlink>
      <w:r>
        <w:t xml:space="preserve"> Регламента, на предмет полноты представления и соответствия действующему законодательству;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готовит проект решения о предоставлении (об отказе в предоставлении) государственной услуги по форме, предусмотренной </w:t>
      </w:r>
      <w:hyperlink w:anchor="P734" w:history="1">
        <w:r>
          <w:rPr>
            <w:color w:val="0000FF"/>
          </w:rPr>
          <w:t>приложением N 3</w:t>
        </w:r>
      </w:hyperlink>
      <w:r>
        <w:t xml:space="preserve"> к Регламенту.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Критерием принятия решения является наличие либо отсутствие оснований для отказа в предоставлении государственной услуги, предусмотренных </w:t>
      </w:r>
      <w:hyperlink w:anchor="P221" w:history="1">
        <w:r>
          <w:rPr>
            <w:color w:val="0000FF"/>
          </w:rPr>
          <w:t>подразделом 10 раздела II</w:t>
        </w:r>
      </w:hyperlink>
      <w:r>
        <w:t xml:space="preserve"> Регламента.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принятие решения о предоставлении </w:t>
      </w:r>
      <w:r>
        <w:lastRenderedPageBreak/>
        <w:t>либо об отказе в предоставлении государственной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Способом фиксации результата предоставления услуги является соответствующее решение.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2.2.2. Направление уведомления в ОСЗН для информирования заявителя.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и критерием принятия решения по административной процедуре является принятое решение, указанное в </w:t>
      </w:r>
      <w:hyperlink w:anchor="P385" w:history="1">
        <w:r>
          <w:rPr>
            <w:color w:val="0000FF"/>
          </w:rPr>
          <w:t>подпункте 2.2.1</w:t>
        </w:r>
      </w:hyperlink>
      <w:r>
        <w:t xml:space="preserve"> настоящего пункта.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в ОСЗН уведомления о результате предоставления государственной услуги для информирования заявителя.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Способом фиксации результата является соответствующее уведомление в адрес ОСЗН.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2.3. Описание административных процедур, осуществляемых МФЦ.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2.3.1. 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Основанием для начала осуществления административной процедуры является обращение заявителя в МФЦ с целью получения сведений о порядке предоставления услуги, о ходе ее предоставления, по иным вопросам, связанным с ее предоставлением.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Информирование о порядке предоставления государственной услуги, о ходе ее предоставления, а также по иным вопросам, связанным с предоставлением государственной услуги, осуществляют работники МФЦ в соответствии с соглашением о взаимодействии между минтрудом области и государственным казенным учреждением Ростовской области "Уполномоченный многофункциональный центр предоставления государственных и муниципальных услуг":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 личном, письменном обращении заявителя или при поступлении обращений в МФЦ с использованием ресурсов телефонной сети общего пользования или информационно-телекоммуникационной сети "Интернет";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 использованием информаторов или иных программно-аппаратных комплексов, обеспечивающих доступ к информации о государственных услугах, предоставляемых в МФЦ;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 использованием иных способов информирования, доступных в МФЦ.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Работники МФЦ осуществляют консультирование заявителей: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 порядке предоставления государственной услуги, в том числе по вопросам: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сроков и процедур предоставления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категории заявителей, имеющих право обращения за получением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уточнения перечня документов, необходимых при обращении за получением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уточнения контактной информации органа власти (структурных подразделений), ответственного за предоставление государственной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Критерием принятия решения является обращение заявителя в МФЦ для получения информации по вопросу предоставления государственной услуги, ходе ее предоставления.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lastRenderedPageBreak/>
        <w:t>Результатом данной административной процедуры является оказанная консультация лицу с выдачей соответствующего документа либо направление информации по вопросам предоставления услуги, уведомление о ходе ее предоставления.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Способом фиксации результата данной административной процедуры является регистрация в информационной системе МФЦ представленной консультации, регистрация направленных ответов по вопросам предоставления государственной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2.3.2. Прием от заявителей и регистрация заявления и документов, необходимых для предоставления государственной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Основанием для начала осуществления административной процедуры является поступление необходимых для предоставления государственной услуги документов от заявителя в МФЦ.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Заявитель лично (или через доверенное лицо) обращается к работнику МФЦ, представляя документ, удостоверяющий личность, и документы на предоставление государственной услуги, которые не могут быть получены без участия заявителя.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Работник МФЦ осуществляет следующие действия: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информирует заявителя о порядке и условиях получения государственной услуги через МФЦ;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выдает заявителю бланк заявления на получение государственной услуги, после заполнения заявителем проверяет правильность внесенных данных и визирует заявление;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 необходимости заполняет заявление на получение государственной услуги, распечатывает его и представляет заявителю на подпись;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проверяет документы, удостоверяющие личность заявителя, в случае обращения законного представителя гражданина - полномочия законного представителя; свидетельствует своей подписью правильность внесения в заявление данных заявителя;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осуществляет проверку полноты представленных документов, указанных в </w:t>
      </w:r>
      <w:hyperlink w:anchor="P145" w:history="1">
        <w:r>
          <w:rPr>
            <w:color w:val="0000FF"/>
          </w:rPr>
          <w:t>подразделе 6 раздела II</w:t>
        </w:r>
      </w:hyperlink>
      <w:r>
        <w:t xml:space="preserve"> Регламента, необходимых для предоставления государственной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проверяет, имело ли место обращение гражданина ранее, проставляет соответствующую отметку в заявлении;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осуществляет регистрацию документов в информационной системе МФЦ;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выдает заявителю один из следующих документов: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расписку о приеме документов в МФЦ, в которой указывается количество принятых документов, регистрационный номер заявления в МФЦ, фамилия и подпись работника МФЦ, принявшего заявление, дата принятия документов;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уведомление об отказе в приеме заявления и документов, в котором указаны причины отказа, фамилия и подпись работника МФЦ, дата отказа.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</w:t>
      </w:r>
      <w:hyperlink w:anchor="P204" w:history="1">
        <w:r>
          <w:rPr>
            <w:color w:val="0000FF"/>
          </w:rPr>
          <w:t>подразделом 9 раздела II</w:t>
        </w:r>
      </w:hyperlink>
      <w:r>
        <w:t xml:space="preserve"> Регламента.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и выдача расписки об их принятии заявителю.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lastRenderedPageBreak/>
        <w:t>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Способом фиксации результата является регистрация документов в информационной системе МФЦ либо формирование уведомления об отказе в приеме заявления и документов.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2.3.3. 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Основанием для начала данной административной процедуры является отсутствие информации, указанной в </w:t>
      </w:r>
      <w:hyperlink w:anchor="P182" w:history="1">
        <w:r>
          <w:rPr>
            <w:color w:val="0000FF"/>
          </w:rPr>
          <w:t>подразделе 7 раздела II</w:t>
        </w:r>
      </w:hyperlink>
      <w:r>
        <w:t xml:space="preserve"> Регламента, не представленной заявителем по собственной инициативе.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Работник МФЦ при помощи системы межведомственного электронного взаимодействия осуществляет формирование запросов в органы (организации), участвующие в предоставлении государственной услуги, для получения соответствующей информации относительно заявителя.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Особенности осуществления межведомственного взаимодействия работником МФЦ устанавливаются Соглашением о взаимодействии между минтрудом области и ГКУ РО "УМФЦ".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данной административной процедуры, является работник МФЦ.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Критериями принятия решения по данной административной процедуре являются отсутствие включенных в состав заявки документов (информации), предусмотренных </w:t>
      </w:r>
      <w:hyperlink w:anchor="P182" w:history="1">
        <w:r>
          <w:rPr>
            <w:color w:val="0000FF"/>
          </w:rPr>
          <w:t>подразделом 7 раздела II</w:t>
        </w:r>
      </w:hyperlink>
      <w:r>
        <w:t xml:space="preserve"> Регламента или представление данных документов заявителем по собственной инициативе, но не соответствующих требованиям к данным документам.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запрашиваемых документов или информации.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Способом фиксации результата данной административной процедуры являются полученные по каналам межведомственного взаимодействия документы (информация) от иных органов (организаций), необходимые для предоставления государственной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Срок осуществления административной процедуры составляет 1 рабочий день со дня регистрации документов в информационной системе МФЦ.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2.3.4. Формирование комплекта документов и передача в ОСЗН.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наличие в МФЦ полного перечня необходимых для предоставления государственной услуги документов, предусмотренных </w:t>
      </w:r>
      <w:hyperlink w:anchor="P145" w:history="1">
        <w:r>
          <w:rPr>
            <w:color w:val="0000FF"/>
          </w:rPr>
          <w:t>подразделами 6</w:t>
        </w:r>
      </w:hyperlink>
      <w:r>
        <w:t xml:space="preserve">, </w:t>
      </w:r>
      <w:hyperlink w:anchor="P182" w:history="1">
        <w:r>
          <w:rPr>
            <w:color w:val="0000FF"/>
          </w:rPr>
          <w:t>7 раздела II</w:t>
        </w:r>
      </w:hyperlink>
      <w:r>
        <w:t xml:space="preserve"> Регламента.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Максимальный срок осуществления административной процедуры работником МФЦ - один рабочий день после получения документов, запрашиваемых посредством межведомственного электронного взаимодействия (но не более 6 рабочих дней с момента направления запросов), либо 1 рабочий день со дня представления заявителем полного перечня документов, предусмотренного </w:t>
      </w:r>
      <w:hyperlink w:anchor="P145" w:history="1">
        <w:r>
          <w:rPr>
            <w:color w:val="0000FF"/>
          </w:rPr>
          <w:t>подразделами 6 раздела II</w:t>
        </w:r>
      </w:hyperlink>
      <w:r>
        <w:t xml:space="preserve"> Регламента.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 случае обращения заявителя в территориальное обособленное структурное подразделение работник МФЦ обязан передать в ОСЗН документы, полученные от заявителя, в срок не более 6 рабочих дней с момента получения заявления (запроса) от заявителя о предоставлении государственной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Работник МФЦ осуществляет сканирование всех представленных заявителем документов, </w:t>
      </w:r>
      <w:r>
        <w:lastRenderedPageBreak/>
        <w:t>формирует комплект документов в электронном виде и передает его по защищенным каналам связи в ОСЗН.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Должностным лицом, ответственным за координацию выполнения административной процедуры, является работник МФЦ, осуществляющий прием документов.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отправка электронного комплекта документов из МФЦ в ОСЗН.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Способом фиксации результата является наличие сведений о передаче комплекта документов в ОСЗН в информационной системе МФЦ Ростовской области.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2.3.5. Уведомление заявителя о результате предоставления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в МФЦ от ОСЗН уведомления о предоставлении государственной услуги либо об отказе в предоставлении.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Срок направления ОСЗН указанных документов в МФЦ определен соглашением о взаимодействии между ОСЗН и ГКУ РО "УМФЦ".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Работник МФЦ: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устанавливает личность заявителя, в том числе проверяет документ, удостоверяющий его личность;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проверяет правомочия представителя заявителя действовать от имени заявителя при получении документов;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находит документы, подлежащие выдаче, поступившие от ОСЗН;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знакомит заявителя с перечнем выдаваемых документов (оглашает названия выдаваемых документов);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выдает документы заявителю;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отказывает в выдаче документов в случае, если за выдачей документов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Должностным лицом, ответственным за координацию выполнения административной процедуры, является работник МФЦ, осуществляющий выдачу результата.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Критерием принятия решения по административной процедуре является выбор заявителем способа получения результата услуги путем обращения в МФЦ.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заявителю решения о предоставлении или об отказе в предоставлении государственной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внесение работником МФЦ сведений о выдаче заявителю указанных документов в информационную систему МФЦ.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3. Порядок осуществления административных процедур</w:t>
      </w:r>
    </w:p>
    <w:p w:rsidR="001E057E" w:rsidRDefault="001E057E">
      <w:pPr>
        <w:pStyle w:val="ConsPlusTitle"/>
        <w:jc w:val="center"/>
      </w:pPr>
      <w:r>
        <w:t>в электронной форме, в том числе с использованием</w:t>
      </w:r>
    </w:p>
    <w:p w:rsidR="001E057E" w:rsidRDefault="001E057E">
      <w:pPr>
        <w:pStyle w:val="ConsPlusTitle"/>
        <w:jc w:val="center"/>
      </w:pPr>
      <w:r>
        <w:t>федеральной государственной информационной системы "Единый</w:t>
      </w:r>
    </w:p>
    <w:p w:rsidR="001E057E" w:rsidRDefault="001E057E">
      <w:pPr>
        <w:pStyle w:val="ConsPlusTitle"/>
        <w:jc w:val="center"/>
      </w:pPr>
      <w:r>
        <w:t>портал государственных и муниципальных услуг (функций)"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bookmarkStart w:id="8" w:name="P505"/>
      <w:bookmarkEnd w:id="8"/>
      <w:r>
        <w:lastRenderedPageBreak/>
        <w:t>3.1. Предоставление информации о порядке и сроках предоставления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Информацию о предоставлении государственной услуги заявитель может получить на официальных сайтах минтруда области, ОСЗН, а также с использованием их электронной почты.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Информацию о предоставлении государственной услуги заявители также могут получать с использованием ЕПГУ.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3.2. Запись на прием в ОСЗН (МФЦ) для подачи запроса о предоставлении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 целях предоставления государственной услуги осуществляется прием заявителей по предварительной записи.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 организации записи на прием в ОСЗН, МФЦ заявителю обеспечивается возможность: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ознакомления с расписанием работы ОСЗН, МФЦ либо уполномоченного работника ОСЗН, МФЦ, а также с доступными для записи на прием датами и интервалами времени приема;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записи в любые свободные для приема дату и время в пределах установленного в ОСЗН, МФЦ графика приема заявителей;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записи на прием посредством информационной системы МФЦ, которая обеспечивает возможность интеграции с ЕПГУ и официальными сайтами.</w:t>
      </w:r>
    </w:p>
    <w:p w:rsidR="001E057E" w:rsidRDefault="001E057E">
      <w:pPr>
        <w:pStyle w:val="ConsPlusNormal"/>
        <w:spacing w:before="220"/>
        <w:ind w:firstLine="540"/>
        <w:jc w:val="both"/>
      </w:pPr>
      <w:bookmarkStart w:id="9" w:name="P514"/>
      <w:bookmarkEnd w:id="9"/>
      <w:r>
        <w:t>3.3. Подача заявителем запроса и иных документов.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какой-либо иной форме, за исключением согласия на обработку персональных данных.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На ЕПГУ размещаются образцы заполнения электронной формы запроса о предоставлении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 формировании запроса заявителю обеспечивается: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запроса;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ЕПГУ, официальном сайте, в части, касающейся сведений, отсутствующих в ЕСИА;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lastRenderedPageBreak/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возможность доступа заявителя на ЕПГУ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Сформированный и подписанный запрос и иные документы, необходимые для предоставления государственной услуги, направляются в ОСЗН посредством ЕПГУ.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3.4. Прием и регистрация в ОСЗН запроса и иных документов.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ОСЗН обеспечивает в электронной форме прием документов, необходимых для предоставления услуги, и регистрацию запроса без необходимости повторного предоставления заявителем таких документов на бумажном носителе в порядке, предусмотренном </w:t>
      </w:r>
      <w:hyperlink w:anchor="P505" w:history="1">
        <w:r>
          <w:rPr>
            <w:color w:val="0000FF"/>
          </w:rPr>
          <w:t>пунктом 3.1</w:t>
        </w:r>
      </w:hyperlink>
      <w:r>
        <w:t xml:space="preserve"> настоящего подраздела, за исключением согласия на обработку персональных данных.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ЕПГУ обновляется до статуса "принято".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3.5. Получение заявителем сведений о ходе выполнения запроса.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Предоставление в электронной форме заявителям информации о ходе предоставления услуги осуществляется посредством ЕПГУ в порядке, установленном в </w:t>
      </w:r>
      <w:hyperlink w:anchor="P514" w:history="1">
        <w:r>
          <w:rPr>
            <w:color w:val="0000FF"/>
          </w:rPr>
          <w:t>пункте 3.3</w:t>
        </w:r>
      </w:hyperlink>
      <w:r>
        <w:t xml:space="preserve"> настоящего подраздела.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 предоставлении услуги в электронной форме заявителю направляется: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уведомление о записи на прием в ОСЗН или МФЦ, содержащее сведения о дате, времени и месте приема;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3.6. Взаимодействие ОСЗН с иными органами власти, организациями.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Взаимодействие ОСЗН, предоставляющих государственную услугу, с иными органами государственной власти, органами местного самоуправления и организациями осуществляется в рамках электронного межведомственного взаимодействия при непредставлении заявителем документов, указанных в </w:t>
      </w:r>
      <w:hyperlink w:anchor="P182" w:history="1">
        <w:r>
          <w:rPr>
            <w:color w:val="0000FF"/>
          </w:rPr>
          <w:t>подразделе 7 раздела II</w:t>
        </w:r>
      </w:hyperlink>
      <w:r>
        <w:t xml:space="preserve"> Регламента, по собственной инициативе.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3.7. Получение заявителем результата.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государственной услуги в электронной форме нормативными правовыми актами не предусмотрено. В случае отказа в предоставлении государственной услуги заявитель может получить уведомление в электронном виде.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</w:t>
      </w:r>
      <w:r>
        <w:lastRenderedPageBreak/>
        <w:t>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3.8. Иные действия, необходимые для предоставления государственной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Иные действия, необходимые для предоставления государственной услуги в электронной форме, нормативными правовыми актами не предусмотрены.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4. Порядок исправления допущенных опечаток и ошибок</w:t>
      </w:r>
    </w:p>
    <w:p w:rsidR="001E057E" w:rsidRDefault="001E057E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1E057E" w:rsidRDefault="001E057E">
      <w:pPr>
        <w:pStyle w:val="ConsPlusTitle"/>
        <w:jc w:val="center"/>
      </w:pPr>
      <w:r>
        <w:t>услуги документах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Результатом административной процедуры является назначение ежемесячной денежной компенсации в возмещение вреда военнослужащим, ставшим инвалидами вследствие военной травмы, и членам семьи, потерявшим кормильца из числа указанных граждан, пенсионное обеспечение которых осуществляется Пенсионным фондом Российской Федерации.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Выдача документов при предоставлении государственной услуги не предусмотрена.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1"/>
      </w:pPr>
      <w:r>
        <w:t>Раздел IV. ФОРМЫ КОНТРОЛЯ ЗА ПРЕДОСТАВЛЕНИЕМ</w:t>
      </w:r>
    </w:p>
    <w:p w:rsidR="001E057E" w:rsidRDefault="001E057E">
      <w:pPr>
        <w:pStyle w:val="ConsPlusTitle"/>
        <w:jc w:val="center"/>
      </w:pPr>
      <w:r>
        <w:t>ГОСУДАРСТВЕННОЙ УСЛУГИ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1. Порядок осуществления текущего контроля</w:t>
      </w:r>
    </w:p>
    <w:p w:rsidR="001E057E" w:rsidRDefault="001E057E">
      <w:pPr>
        <w:pStyle w:val="ConsPlusTitle"/>
        <w:jc w:val="center"/>
      </w:pPr>
      <w:r>
        <w:t>за соблюдением и исполнением ответственными должностными</w:t>
      </w:r>
    </w:p>
    <w:p w:rsidR="001E057E" w:rsidRDefault="001E057E">
      <w:pPr>
        <w:pStyle w:val="ConsPlusTitle"/>
        <w:jc w:val="center"/>
      </w:pPr>
      <w:r>
        <w:t>лицами положений административного регламента и иных</w:t>
      </w:r>
    </w:p>
    <w:p w:rsidR="001E057E" w:rsidRDefault="001E057E">
      <w:pPr>
        <w:pStyle w:val="ConsPlusTitle"/>
        <w:jc w:val="center"/>
      </w:pPr>
      <w:r>
        <w:t>нормативных правовых актов, устанавливающих требования</w:t>
      </w:r>
    </w:p>
    <w:p w:rsidR="001E057E" w:rsidRDefault="001E057E">
      <w:pPr>
        <w:pStyle w:val="ConsPlusTitle"/>
        <w:jc w:val="center"/>
      </w:pPr>
      <w:r>
        <w:t>к предоставлению государственной услуги, а также принятием</w:t>
      </w:r>
    </w:p>
    <w:p w:rsidR="001E057E" w:rsidRDefault="001E057E">
      <w:pPr>
        <w:pStyle w:val="ConsPlusTitle"/>
        <w:jc w:val="center"/>
      </w:pPr>
      <w:r>
        <w:t>решений ответственными лицами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должностными лицами ОСЗН, ответственными за организацию работы по предоставлению государственной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Перечень должностных лиц, осуществляющих текущий контроль, устанавливается приказами руководителя ОСЗН, положениями о структурных подразделениях, должностными регламентами и должностными инструкциями.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устанавливается руководителем ОСЗН либо его заместителем, ответственным за организацию работы по предоставлению государственной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должностными лицами, указанными в настоящем подразделе, проверок соблюдения и исполнения специалистами положений Регламента, положений нормативных правовых актов, регулирующих предоставление государственной услуги.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2. Порядок и периодичность осуществления</w:t>
      </w:r>
    </w:p>
    <w:p w:rsidR="001E057E" w:rsidRDefault="001E057E">
      <w:pPr>
        <w:pStyle w:val="ConsPlusTitle"/>
        <w:jc w:val="center"/>
      </w:pPr>
      <w:r>
        <w:t>плановых и внеплановых проверок полноты и качества</w:t>
      </w:r>
    </w:p>
    <w:p w:rsidR="001E057E" w:rsidRDefault="001E057E">
      <w:pPr>
        <w:pStyle w:val="ConsPlusTitle"/>
        <w:jc w:val="center"/>
      </w:pPr>
      <w:r>
        <w:t>предоставления государственной услуги, в том числе порядок</w:t>
      </w:r>
    </w:p>
    <w:p w:rsidR="001E057E" w:rsidRDefault="001E057E">
      <w:pPr>
        <w:pStyle w:val="ConsPlusTitle"/>
        <w:jc w:val="center"/>
      </w:pPr>
      <w:r>
        <w:t>и формы контроля за полнотой и качеством предоставления</w:t>
      </w:r>
    </w:p>
    <w:p w:rsidR="001E057E" w:rsidRDefault="001E057E">
      <w:pPr>
        <w:pStyle w:val="ConsPlusTitle"/>
        <w:jc w:val="center"/>
      </w:pPr>
      <w:r>
        <w:t>государственной услуги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 xml:space="preserve">Контроль за полнотой и качеством предоставления государственной услуги включает в себя </w:t>
      </w:r>
      <w:r>
        <w:lastRenderedPageBreak/>
        <w:t>проведение проверок,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содержащие жалобы на действия (бездействие) специалистов ОСЗН, и осуществляется должностными лицами минтруда области.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Периодичность осуществления проверок полноты и качества предоставления государственной услуги устанавливается министром труда и социального развития Ростовской области.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государственной услуги осуществляются на основании правовых актов (приказов).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государственной услуги отдельным категориям получателей государственной услуги) и внеплановый характер (по конкретному обращению получателя государственной услуги).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3. Ответственность государственных служащих</w:t>
      </w:r>
    </w:p>
    <w:p w:rsidR="001E057E" w:rsidRDefault="001E057E">
      <w:pPr>
        <w:pStyle w:val="ConsPlusTitle"/>
        <w:jc w:val="center"/>
      </w:pPr>
      <w:r>
        <w:t>органа исполнительной власти Ростовской области и иных</w:t>
      </w:r>
    </w:p>
    <w:p w:rsidR="001E057E" w:rsidRDefault="001E057E">
      <w:pPr>
        <w:pStyle w:val="ConsPlusTitle"/>
        <w:jc w:val="center"/>
      </w:pPr>
      <w:r>
        <w:t>должностных лиц за решения и действия (бездействие),</w:t>
      </w:r>
    </w:p>
    <w:p w:rsidR="001E057E" w:rsidRDefault="001E057E">
      <w:pPr>
        <w:pStyle w:val="ConsPlusTitle"/>
        <w:jc w:val="center"/>
      </w:pPr>
      <w:r>
        <w:t>принимаемые (осуществляемые) в ходе предоставления</w:t>
      </w:r>
    </w:p>
    <w:p w:rsidR="001E057E" w:rsidRDefault="001E057E">
      <w:pPr>
        <w:pStyle w:val="ConsPlusTitle"/>
        <w:jc w:val="center"/>
      </w:pPr>
      <w:r>
        <w:t>государственной услуги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Ответственность за соблюдением установленных требований к предоставлению государственной услуги возлагается на работника ОСЗН, осуществляющего прием документов, начальника соответствующего отдела ОСЗН, ответственного за предоставление государственной услуги, руководителя ОСЗН.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За невыполнение или ненадлежащее выполнение законодательства Российской Федерации и Ростовской области по вопросам организации и предоставления государственной услуги, а также требований Регламента, государственные гражданские служащие минтруда области, работники ОСЗН и работники МФЦ несут ответственность в соответствии с действующим законодательством.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заявителя к виновным лицам применяются меры ответственности в порядке, установленном действующим законодательством Российской Федерации.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4. Положения, характеризующие требования</w:t>
      </w:r>
    </w:p>
    <w:p w:rsidR="001E057E" w:rsidRDefault="001E057E">
      <w:pPr>
        <w:pStyle w:val="ConsPlusTitle"/>
        <w:jc w:val="center"/>
      </w:pPr>
      <w:r>
        <w:t>к порядку и формам контроля за предоставлением</w:t>
      </w:r>
    </w:p>
    <w:p w:rsidR="001E057E" w:rsidRDefault="001E057E">
      <w:pPr>
        <w:pStyle w:val="ConsPlusTitle"/>
        <w:jc w:val="center"/>
      </w:pPr>
      <w:r>
        <w:t>государственной услуги, в том числе со стороны</w:t>
      </w:r>
    </w:p>
    <w:p w:rsidR="001E057E" w:rsidRDefault="001E057E">
      <w:pPr>
        <w:pStyle w:val="ConsPlusTitle"/>
        <w:jc w:val="center"/>
      </w:pPr>
      <w:r>
        <w:t>граждан, их объединений и организаций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Контроль за предоставлением государственной услуги может осуществляться со стороны граждан, их объединений и организаций путем направления в адрес минтруда области: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предложений о совершенствовании нормативных правовых актов, регламентирующих исполнение должностными лицами ОСЗН государственной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сообщений о нарушении законов и иных нормативных правовых актов, недостатках в работе ОСЗН, их должностных лиц;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жалоб по фактам нарушения должностными лицами ОСЗН прав, свобод или законных интересов граждан.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1"/>
      </w:pPr>
      <w:r>
        <w:t>Раздел V. ДОСУДЕБНЫЙ (ВНЕСУДЕБНЫЙ) ПОРЯДОК ОБЖАЛОВАНИЯ</w:t>
      </w:r>
    </w:p>
    <w:p w:rsidR="001E057E" w:rsidRDefault="001E057E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1E057E" w:rsidRDefault="001E057E">
      <w:pPr>
        <w:pStyle w:val="ConsPlusTitle"/>
        <w:jc w:val="center"/>
      </w:pPr>
      <w:r>
        <w:t>ГОСУДАРСТВЕННУЮ УСЛУГУ, А ТАКЖЕ ИХ ДОЛЖНОСТНЫХ ЛИЦ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1. Информация для заявителя о его праве</w:t>
      </w:r>
    </w:p>
    <w:p w:rsidR="001E057E" w:rsidRDefault="001E057E">
      <w:pPr>
        <w:pStyle w:val="ConsPlusTitle"/>
        <w:jc w:val="center"/>
      </w:pPr>
      <w:r>
        <w:t>подать жалобу на решение и (или) действие (бездействие)</w:t>
      </w:r>
    </w:p>
    <w:p w:rsidR="001E057E" w:rsidRDefault="001E057E">
      <w:pPr>
        <w:pStyle w:val="ConsPlusTitle"/>
        <w:jc w:val="center"/>
      </w:pPr>
      <w:r>
        <w:t>органа, предоставляющего государственную услугу и (или)</w:t>
      </w:r>
    </w:p>
    <w:p w:rsidR="001E057E" w:rsidRDefault="001E057E">
      <w:pPr>
        <w:pStyle w:val="ConsPlusTitle"/>
        <w:jc w:val="center"/>
      </w:pPr>
      <w:r>
        <w:t>должностного лица органа, предоставляющего государственную</w:t>
      </w:r>
    </w:p>
    <w:p w:rsidR="001E057E" w:rsidRDefault="001E057E">
      <w:pPr>
        <w:pStyle w:val="ConsPlusTitle"/>
        <w:jc w:val="center"/>
      </w:pPr>
      <w:r>
        <w:t>услугу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Заявители вправе обжаловать решения, принятые в ходе предоставления государственной услуги (на любом этапе), действия (бездействие) должностных лиц минтруда области, работников МФЦ, ОСЗН, повлекшие за собой нарушение их прав при предоставлении государственной услуги, в соответствии с законодательством Ростовской области и Российской Федерации.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2. Органы государственной власти, организации</w:t>
      </w:r>
    </w:p>
    <w:p w:rsidR="001E057E" w:rsidRDefault="001E057E">
      <w:pPr>
        <w:pStyle w:val="ConsPlusTitle"/>
        <w:jc w:val="center"/>
      </w:pPr>
      <w:r>
        <w:t>и уполномоченные на рассмотрение жалобы должностные лица,</w:t>
      </w:r>
    </w:p>
    <w:p w:rsidR="001E057E" w:rsidRDefault="001E057E">
      <w:pPr>
        <w:pStyle w:val="ConsPlusTitle"/>
        <w:jc w:val="center"/>
      </w:pPr>
      <w:r>
        <w:t>которым может быть направлена жалоба заявителя в досудебном</w:t>
      </w:r>
    </w:p>
    <w:p w:rsidR="001E057E" w:rsidRDefault="001E057E">
      <w:pPr>
        <w:pStyle w:val="ConsPlusTitle"/>
        <w:jc w:val="center"/>
      </w:pPr>
      <w:r>
        <w:t>(внесудебном порядке)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Жалобы на решения и действия (бездействие) министра труда и социального развития Ростовской области подаются в Правительство Ростовской области в адрес заместителя Губернатора Ростовской области, курирующего деятельность минтруда области в соответствии с распределением обязанностей между заместителями Губернатора Ростовской области.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Жалобы на решения и действия (бездействие) специалиста ОСЗН подаются руководителю этого ОСЗН.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руководителя ОСЗН подаются в минтруд области в адрес министра труда и социального развития Ростовской области.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Ростовской области на рассмотрение обращений граждан.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3. Способы информирования заявителей о порядке подачи</w:t>
      </w:r>
    </w:p>
    <w:p w:rsidR="001E057E" w:rsidRDefault="001E057E">
      <w:pPr>
        <w:pStyle w:val="ConsPlusTitle"/>
        <w:jc w:val="center"/>
      </w:pPr>
      <w:r>
        <w:t>и рассмотрения жалобы, в том числе с использованием ЕПГУ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Информирование заявителей о порядке подачи и рассмотрения жалобы производится посредством размещения данной информации в информационно-телекоммуникационной сети "Интернет" на официальном сайте минтруда области, ЕПГУ и информационных стендах ОСЗН.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Указанная в данном разделе информация подлежит обязательному размещению на официальном сайте минтруда области в информационно-телекоммуникационной сети "Интернет", на ЕПГУ.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4. Перечень нормативных правовых актов,</w:t>
      </w:r>
    </w:p>
    <w:p w:rsidR="001E057E" w:rsidRDefault="001E057E">
      <w:pPr>
        <w:pStyle w:val="ConsPlusTitle"/>
        <w:jc w:val="center"/>
      </w:pPr>
      <w:r>
        <w:t>регулирующих порядок досудебного (внесудебного) обжалования</w:t>
      </w:r>
    </w:p>
    <w:p w:rsidR="001E057E" w:rsidRDefault="001E057E">
      <w:pPr>
        <w:pStyle w:val="ConsPlusTitle"/>
        <w:jc w:val="center"/>
      </w:pPr>
      <w:r>
        <w:t>решений и действий (бездействия) органа исполнительной</w:t>
      </w:r>
    </w:p>
    <w:p w:rsidR="001E057E" w:rsidRDefault="001E057E">
      <w:pPr>
        <w:pStyle w:val="ConsPlusTitle"/>
        <w:jc w:val="center"/>
      </w:pPr>
      <w:r>
        <w:t>власти Ростовской области, предоставляющего государственную</w:t>
      </w:r>
    </w:p>
    <w:p w:rsidR="001E057E" w:rsidRDefault="001E057E">
      <w:pPr>
        <w:pStyle w:val="ConsPlusTitle"/>
        <w:jc w:val="center"/>
      </w:pPr>
      <w:r>
        <w:t>услугу, а также его должностных лиц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lastRenderedPageBreak/>
        <w:t xml:space="preserve">Процедура подачи и рассмотрения жалобы регулируется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27.07.2010 N 210-ФЗ,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Ростовской области от 16.05.2018 N 315 "Об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МФЦ предоставления государственных и муниципальных услуг Ростовской области и их работников".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Ростовской области, предоставляющего государственную услугу, а также его должностных лиц, размещен на официальном сайте минтруда области и на ЕПГУ.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right"/>
      </w:pPr>
      <w:r>
        <w:t>Начальник отдела по делам инвалидов,</w:t>
      </w:r>
    </w:p>
    <w:p w:rsidR="001E057E" w:rsidRDefault="001E057E">
      <w:pPr>
        <w:pStyle w:val="ConsPlusNormal"/>
        <w:jc w:val="right"/>
      </w:pPr>
      <w:r>
        <w:t>граждан, уволенных с военной службы,</w:t>
      </w:r>
    </w:p>
    <w:p w:rsidR="001E057E" w:rsidRDefault="001E057E">
      <w:pPr>
        <w:pStyle w:val="ConsPlusNormal"/>
        <w:jc w:val="right"/>
      </w:pPr>
      <w:r>
        <w:t>и взаимодействия с общественными</w:t>
      </w:r>
    </w:p>
    <w:p w:rsidR="001E057E" w:rsidRDefault="001E057E">
      <w:pPr>
        <w:pStyle w:val="ConsPlusNormal"/>
        <w:jc w:val="right"/>
      </w:pPr>
      <w:r>
        <w:t>организациями</w:t>
      </w:r>
    </w:p>
    <w:p w:rsidR="001E057E" w:rsidRDefault="001E057E">
      <w:pPr>
        <w:pStyle w:val="ConsPlusNormal"/>
        <w:jc w:val="right"/>
      </w:pPr>
      <w:r>
        <w:t>Т.И.РУДИК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right"/>
        <w:outlineLvl w:val="1"/>
      </w:pPr>
      <w:r>
        <w:t>Приложение N 1</w:t>
      </w:r>
    </w:p>
    <w:p w:rsidR="001E057E" w:rsidRDefault="001E057E">
      <w:pPr>
        <w:pStyle w:val="ConsPlusNormal"/>
        <w:jc w:val="right"/>
      </w:pPr>
      <w:r>
        <w:t>к Административному регламенту</w:t>
      </w:r>
    </w:p>
    <w:p w:rsidR="001E057E" w:rsidRDefault="001E057E">
      <w:pPr>
        <w:pStyle w:val="ConsPlusNormal"/>
        <w:jc w:val="right"/>
      </w:pPr>
      <w:r>
        <w:t>предоставления государственной услуги</w:t>
      </w:r>
    </w:p>
    <w:p w:rsidR="001E057E" w:rsidRDefault="001E057E">
      <w:pPr>
        <w:pStyle w:val="ConsPlusNormal"/>
        <w:jc w:val="right"/>
      </w:pPr>
      <w:r>
        <w:t>"Назначение ежемесячной денежной компенсации</w:t>
      </w:r>
    </w:p>
    <w:p w:rsidR="001E057E" w:rsidRDefault="001E057E">
      <w:pPr>
        <w:pStyle w:val="ConsPlusNormal"/>
        <w:jc w:val="right"/>
      </w:pPr>
      <w:r>
        <w:t>в возмещение вреда военнослужащим, ставшим</w:t>
      </w:r>
    </w:p>
    <w:p w:rsidR="001E057E" w:rsidRDefault="001E057E">
      <w:pPr>
        <w:pStyle w:val="ConsPlusNormal"/>
        <w:jc w:val="right"/>
      </w:pPr>
      <w:r>
        <w:t>инвалидами вследствие военной травмы, и членам</w:t>
      </w:r>
    </w:p>
    <w:p w:rsidR="001E057E" w:rsidRDefault="001E057E">
      <w:pPr>
        <w:pStyle w:val="ConsPlusNormal"/>
        <w:jc w:val="right"/>
      </w:pPr>
      <w:r>
        <w:t>семьи, потерявшим кормильца из числа указанных</w:t>
      </w:r>
    </w:p>
    <w:p w:rsidR="001E057E" w:rsidRDefault="001E057E">
      <w:pPr>
        <w:pStyle w:val="ConsPlusNormal"/>
        <w:jc w:val="right"/>
      </w:pPr>
      <w:r>
        <w:t>граждан, пенсионное обеспечение которых</w:t>
      </w:r>
    </w:p>
    <w:p w:rsidR="001E057E" w:rsidRDefault="001E057E">
      <w:pPr>
        <w:pStyle w:val="ConsPlusNormal"/>
        <w:jc w:val="right"/>
      </w:pPr>
      <w:r>
        <w:t>осуществляется Пенсионным фондом</w:t>
      </w:r>
    </w:p>
    <w:p w:rsidR="001E057E" w:rsidRDefault="001E057E">
      <w:pPr>
        <w:pStyle w:val="ConsPlusNormal"/>
        <w:jc w:val="right"/>
      </w:pPr>
      <w:r>
        <w:t>Российской Федерации"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nformat"/>
        <w:jc w:val="both"/>
      </w:pPr>
      <w:r>
        <w:t xml:space="preserve">                                    Руководителю органа  социальной  защиты</w:t>
      </w:r>
    </w:p>
    <w:p w:rsidR="001E057E" w:rsidRDefault="001E057E">
      <w:pPr>
        <w:pStyle w:val="ConsPlusNonformat"/>
        <w:jc w:val="both"/>
      </w:pPr>
      <w:r>
        <w:t xml:space="preserve">                                    населения</w:t>
      </w:r>
    </w:p>
    <w:p w:rsidR="001E057E" w:rsidRDefault="001E057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E057E" w:rsidRDefault="001E057E">
      <w:pPr>
        <w:pStyle w:val="ConsPlusNonformat"/>
        <w:jc w:val="both"/>
      </w:pPr>
      <w:r>
        <w:t xml:space="preserve">                                                (города, района)</w:t>
      </w:r>
    </w:p>
    <w:p w:rsidR="001E057E" w:rsidRDefault="001E057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E057E" w:rsidRDefault="001E057E">
      <w:pPr>
        <w:pStyle w:val="ConsPlusNonformat"/>
        <w:jc w:val="both"/>
      </w:pPr>
      <w:r>
        <w:t xml:space="preserve">                                                    (ФИО)</w:t>
      </w:r>
    </w:p>
    <w:p w:rsidR="001E057E" w:rsidRDefault="001E057E">
      <w:pPr>
        <w:pStyle w:val="ConsPlusNonformat"/>
        <w:jc w:val="both"/>
      </w:pPr>
      <w:r>
        <w:t xml:space="preserve">                                    от ___________________________________,</w:t>
      </w:r>
    </w:p>
    <w:p w:rsidR="001E057E" w:rsidRDefault="001E057E">
      <w:pPr>
        <w:pStyle w:val="ConsPlusNonformat"/>
        <w:jc w:val="both"/>
      </w:pPr>
      <w:r>
        <w:t xml:space="preserve">                                                  (ФИО гражданина)</w:t>
      </w:r>
    </w:p>
    <w:p w:rsidR="001E057E" w:rsidRDefault="001E057E">
      <w:pPr>
        <w:pStyle w:val="ConsPlusNonformat"/>
        <w:jc w:val="both"/>
      </w:pPr>
      <w:r>
        <w:t xml:space="preserve">                                    проживающего: _________________________</w:t>
      </w:r>
    </w:p>
    <w:p w:rsidR="001E057E" w:rsidRDefault="001E057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E057E" w:rsidRDefault="001E057E">
      <w:pPr>
        <w:pStyle w:val="ConsPlusNonformat"/>
        <w:jc w:val="both"/>
      </w:pPr>
      <w:r>
        <w:t xml:space="preserve">                                                  (адрес, индекс)</w:t>
      </w:r>
    </w:p>
    <w:p w:rsidR="001E057E" w:rsidRDefault="001E057E">
      <w:pPr>
        <w:pStyle w:val="ConsPlusNonformat"/>
        <w:jc w:val="both"/>
      </w:pPr>
      <w:r>
        <w:t xml:space="preserve">                                    Документ,</w:t>
      </w:r>
    </w:p>
    <w:p w:rsidR="001E057E" w:rsidRDefault="001E057E">
      <w:pPr>
        <w:pStyle w:val="ConsPlusNonformat"/>
        <w:jc w:val="both"/>
      </w:pPr>
      <w:r>
        <w:t xml:space="preserve">                                    удост. личность _______________________</w:t>
      </w:r>
    </w:p>
    <w:p w:rsidR="001E057E" w:rsidRDefault="001E057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E057E" w:rsidRDefault="001E057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E057E" w:rsidRDefault="001E057E">
      <w:pPr>
        <w:pStyle w:val="ConsPlusNonformat"/>
        <w:jc w:val="both"/>
      </w:pPr>
      <w:r>
        <w:t xml:space="preserve">                                    (название, серия, N, кем и когда выдан)</w:t>
      </w:r>
    </w:p>
    <w:p w:rsidR="001E057E" w:rsidRDefault="001E057E">
      <w:pPr>
        <w:pStyle w:val="ConsPlusNonformat"/>
        <w:jc w:val="both"/>
      </w:pPr>
    </w:p>
    <w:p w:rsidR="001E057E" w:rsidRDefault="001E057E">
      <w:pPr>
        <w:pStyle w:val="ConsPlusNonformat"/>
        <w:jc w:val="both"/>
      </w:pPr>
      <w:bookmarkStart w:id="10" w:name="P671"/>
      <w:bookmarkEnd w:id="10"/>
      <w:r>
        <w:t xml:space="preserve">                                 ЗАЯВЛЕНИЕ</w:t>
      </w:r>
    </w:p>
    <w:p w:rsidR="001E057E" w:rsidRDefault="001E057E">
      <w:pPr>
        <w:pStyle w:val="ConsPlusNonformat"/>
        <w:jc w:val="both"/>
      </w:pPr>
      <w:r>
        <w:t xml:space="preserve">  о предоставлении государственной услуги "Назначение ежемесячной денежной</w:t>
      </w:r>
    </w:p>
    <w:p w:rsidR="001E057E" w:rsidRDefault="001E057E">
      <w:pPr>
        <w:pStyle w:val="ConsPlusNonformat"/>
        <w:jc w:val="both"/>
      </w:pPr>
      <w:r>
        <w:t xml:space="preserve">     компенсации в возмещение вреда военнослужащим, ставшим инвалидами</w:t>
      </w:r>
    </w:p>
    <w:p w:rsidR="001E057E" w:rsidRDefault="001E057E">
      <w:pPr>
        <w:pStyle w:val="ConsPlusNonformat"/>
        <w:jc w:val="both"/>
      </w:pPr>
      <w:r>
        <w:t xml:space="preserve">  вследствие военной травмы, и членам семьи, потерявшим кормильца из числа</w:t>
      </w:r>
    </w:p>
    <w:p w:rsidR="001E057E" w:rsidRDefault="001E057E">
      <w:pPr>
        <w:pStyle w:val="ConsPlusNonformat"/>
        <w:jc w:val="both"/>
      </w:pPr>
      <w:r>
        <w:t>указанных граждан, пенсионное обеспечение которых осуществляется Пенсионным</w:t>
      </w:r>
    </w:p>
    <w:p w:rsidR="001E057E" w:rsidRDefault="001E057E">
      <w:pPr>
        <w:pStyle w:val="ConsPlusNonformat"/>
        <w:jc w:val="both"/>
      </w:pPr>
      <w:r>
        <w:t xml:space="preserve">                        фондом Российской Федерации"</w:t>
      </w:r>
    </w:p>
    <w:p w:rsidR="001E057E" w:rsidRDefault="001E057E">
      <w:pPr>
        <w:pStyle w:val="ConsPlusNonformat"/>
        <w:jc w:val="both"/>
      </w:pPr>
    </w:p>
    <w:p w:rsidR="001E057E" w:rsidRDefault="001E057E">
      <w:pPr>
        <w:pStyle w:val="ConsPlusNonformat"/>
        <w:jc w:val="both"/>
      </w:pPr>
      <w:r>
        <w:t xml:space="preserve">   Прошу __________________________________________________________________</w:t>
      </w:r>
    </w:p>
    <w:p w:rsidR="001E057E" w:rsidRDefault="001E057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E057E" w:rsidRDefault="001E057E">
      <w:pPr>
        <w:pStyle w:val="ConsPlusNonformat"/>
        <w:jc w:val="both"/>
      </w:pPr>
      <w:r>
        <w:t>___________________________________________________________________________</w:t>
      </w:r>
    </w:p>
    <w:p w:rsidR="001E057E" w:rsidRDefault="001E057E">
      <w:pPr>
        <w:pStyle w:val="ConsPlusNonformat"/>
        <w:jc w:val="both"/>
      </w:pPr>
      <w:r>
        <w:t>__________________________________________________________________________.</w:t>
      </w:r>
    </w:p>
    <w:p w:rsidR="001E057E" w:rsidRDefault="001E057E">
      <w:pPr>
        <w:pStyle w:val="ConsPlusNonformat"/>
        <w:jc w:val="both"/>
      </w:pPr>
      <w:r>
        <w:t>Прошу перечислять компенсацию на счет _____________________________________</w:t>
      </w:r>
    </w:p>
    <w:p w:rsidR="001E057E" w:rsidRDefault="001E057E">
      <w:pPr>
        <w:pStyle w:val="ConsPlusNonformat"/>
        <w:jc w:val="both"/>
      </w:pPr>
      <w:r>
        <w:t>___________________________________________________________________________</w:t>
      </w:r>
    </w:p>
    <w:p w:rsidR="001E057E" w:rsidRDefault="001E057E">
      <w:pPr>
        <w:pStyle w:val="ConsPlusNonformat"/>
        <w:jc w:val="both"/>
      </w:pPr>
      <w:r>
        <w:t xml:space="preserve">    (N лицевого счета и реквизиты кредитного учреждения)</w:t>
      </w:r>
    </w:p>
    <w:p w:rsidR="001E057E" w:rsidRDefault="001E057E">
      <w:pPr>
        <w:pStyle w:val="ConsPlusNonformat"/>
        <w:jc w:val="both"/>
      </w:pPr>
      <w:r>
        <w:t>N СНИЛС (при наличии) ____________________________________________________.</w:t>
      </w:r>
    </w:p>
    <w:p w:rsidR="001E057E" w:rsidRDefault="001E057E">
      <w:pPr>
        <w:pStyle w:val="ConsPlusNonformat"/>
        <w:jc w:val="both"/>
      </w:pPr>
      <w:r>
        <w:t>Обязуюсь сообщить  о наступлении обстоятельств, влекущих изменение размеров</w:t>
      </w:r>
    </w:p>
    <w:p w:rsidR="001E057E" w:rsidRDefault="001E057E">
      <w:pPr>
        <w:pStyle w:val="ConsPlusNonformat"/>
        <w:jc w:val="both"/>
      </w:pPr>
      <w:r>
        <w:t>получаемой компенсации или прекращение их выплаты.</w:t>
      </w:r>
    </w:p>
    <w:p w:rsidR="001E057E" w:rsidRDefault="001E057E">
      <w:pPr>
        <w:pStyle w:val="ConsPlusNonformat"/>
        <w:jc w:val="both"/>
      </w:pPr>
    </w:p>
    <w:p w:rsidR="001E057E" w:rsidRDefault="001E057E">
      <w:pPr>
        <w:pStyle w:val="ConsPlusNonformat"/>
        <w:jc w:val="both"/>
      </w:pPr>
      <w:r>
        <w:t>Достоверность представленных мной сведений подтверждаю:</w:t>
      </w:r>
    </w:p>
    <w:p w:rsidR="001E057E" w:rsidRDefault="001E057E">
      <w:pPr>
        <w:pStyle w:val="ConsPlusNonformat"/>
        <w:jc w:val="both"/>
      </w:pPr>
    </w:p>
    <w:p w:rsidR="001E057E" w:rsidRDefault="001E057E">
      <w:pPr>
        <w:pStyle w:val="ConsPlusNonformat"/>
        <w:jc w:val="both"/>
      </w:pPr>
      <w:r>
        <w:t>_________ _____________________</w:t>
      </w:r>
    </w:p>
    <w:p w:rsidR="001E057E" w:rsidRDefault="001E057E">
      <w:pPr>
        <w:pStyle w:val="ConsPlusNonformat"/>
        <w:jc w:val="both"/>
      </w:pPr>
      <w:r>
        <w:t>(подпись) (расшифровка подписи)</w:t>
      </w:r>
    </w:p>
    <w:p w:rsidR="001E057E" w:rsidRDefault="001E057E">
      <w:pPr>
        <w:pStyle w:val="ConsPlusNonformat"/>
        <w:jc w:val="both"/>
      </w:pPr>
      <w:r>
        <w:t>Дата ______________</w:t>
      </w:r>
    </w:p>
    <w:p w:rsidR="001E057E" w:rsidRDefault="001E057E">
      <w:pPr>
        <w:pStyle w:val="ConsPlusNonformat"/>
        <w:jc w:val="both"/>
      </w:pPr>
    </w:p>
    <w:p w:rsidR="001E057E" w:rsidRDefault="001E057E">
      <w:pPr>
        <w:pStyle w:val="ConsPlusNonformat"/>
        <w:jc w:val="both"/>
      </w:pPr>
      <w:r>
        <w:t>К заявлению прилагаю следующие документы:</w:t>
      </w:r>
    </w:p>
    <w:p w:rsidR="001E057E" w:rsidRDefault="001E057E">
      <w:pPr>
        <w:pStyle w:val="ConsPlusNonformat"/>
        <w:jc w:val="both"/>
      </w:pPr>
      <w:r>
        <w:t>1. ________________________________________________________________________</w:t>
      </w:r>
    </w:p>
    <w:p w:rsidR="001E057E" w:rsidRDefault="001E057E">
      <w:pPr>
        <w:pStyle w:val="ConsPlusNonformat"/>
        <w:jc w:val="both"/>
      </w:pPr>
      <w:r>
        <w:t>2. ________________________________________________________________________</w:t>
      </w:r>
    </w:p>
    <w:p w:rsidR="001E057E" w:rsidRDefault="001E057E">
      <w:pPr>
        <w:pStyle w:val="ConsPlusNonformat"/>
        <w:jc w:val="both"/>
      </w:pPr>
      <w:r>
        <w:t>3. ________________________________________________________________________</w:t>
      </w:r>
    </w:p>
    <w:p w:rsidR="001E057E" w:rsidRDefault="001E057E">
      <w:pPr>
        <w:pStyle w:val="ConsPlusNonformat"/>
        <w:jc w:val="both"/>
      </w:pPr>
      <w:r>
        <w:t>4. ________________________________________________________________________</w:t>
      </w:r>
    </w:p>
    <w:p w:rsidR="001E057E" w:rsidRDefault="001E057E">
      <w:pPr>
        <w:pStyle w:val="ConsPlusNonformat"/>
        <w:jc w:val="both"/>
      </w:pPr>
    </w:p>
    <w:p w:rsidR="001E057E" w:rsidRDefault="001E057E">
      <w:pPr>
        <w:pStyle w:val="ConsPlusNonformat"/>
        <w:jc w:val="both"/>
      </w:pPr>
      <w:r>
        <w:t>------------------------------------------------------------------</w:t>
      </w:r>
    </w:p>
    <w:p w:rsidR="001E057E" w:rsidRDefault="001E057E">
      <w:pPr>
        <w:pStyle w:val="ConsPlusNonformat"/>
        <w:jc w:val="both"/>
      </w:pPr>
      <w:r>
        <w:t>Расписка-уведомление</w:t>
      </w:r>
    </w:p>
    <w:p w:rsidR="001E057E" w:rsidRDefault="001E057E">
      <w:pPr>
        <w:pStyle w:val="ConsPlusNonformat"/>
        <w:jc w:val="both"/>
      </w:pPr>
      <w:r>
        <w:t>Заявление и документы гр. _________________________________________________</w:t>
      </w:r>
    </w:p>
    <w:p w:rsidR="001E057E" w:rsidRDefault="001E057E">
      <w:pPr>
        <w:pStyle w:val="ConsPlusNonformat"/>
        <w:jc w:val="both"/>
      </w:pPr>
      <w:r>
        <w:t>принял:</w:t>
      </w:r>
    </w:p>
    <w:p w:rsidR="001E057E" w:rsidRDefault="001E05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834"/>
        <w:gridCol w:w="3118"/>
      </w:tblGrid>
      <w:tr w:rsidR="001E057E">
        <w:tc>
          <w:tcPr>
            <w:tcW w:w="3118" w:type="dxa"/>
          </w:tcPr>
          <w:p w:rsidR="001E057E" w:rsidRDefault="001E057E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2834" w:type="dxa"/>
          </w:tcPr>
          <w:p w:rsidR="001E057E" w:rsidRDefault="001E057E">
            <w:pPr>
              <w:pStyle w:val="ConsPlusNormal"/>
              <w:jc w:val="center"/>
            </w:pPr>
            <w:r>
              <w:t>Дата представления документов</w:t>
            </w:r>
          </w:p>
        </w:tc>
        <w:tc>
          <w:tcPr>
            <w:tcW w:w="3118" w:type="dxa"/>
          </w:tcPr>
          <w:p w:rsidR="001E057E" w:rsidRDefault="001E057E">
            <w:pPr>
              <w:pStyle w:val="ConsPlusNormal"/>
              <w:jc w:val="center"/>
            </w:pPr>
            <w:r>
              <w:t>Подпись специалиста (расшифровка подписи)</w:t>
            </w:r>
          </w:p>
        </w:tc>
      </w:tr>
      <w:tr w:rsidR="001E057E">
        <w:tc>
          <w:tcPr>
            <w:tcW w:w="3118" w:type="dxa"/>
          </w:tcPr>
          <w:p w:rsidR="001E057E" w:rsidRDefault="001E057E">
            <w:pPr>
              <w:pStyle w:val="ConsPlusNormal"/>
            </w:pPr>
          </w:p>
        </w:tc>
        <w:tc>
          <w:tcPr>
            <w:tcW w:w="2834" w:type="dxa"/>
          </w:tcPr>
          <w:p w:rsidR="001E057E" w:rsidRDefault="001E057E">
            <w:pPr>
              <w:pStyle w:val="ConsPlusNormal"/>
            </w:pPr>
          </w:p>
        </w:tc>
        <w:tc>
          <w:tcPr>
            <w:tcW w:w="3118" w:type="dxa"/>
          </w:tcPr>
          <w:p w:rsidR="001E057E" w:rsidRDefault="001E057E">
            <w:pPr>
              <w:pStyle w:val="ConsPlusNormal"/>
            </w:pPr>
          </w:p>
        </w:tc>
      </w:tr>
    </w:tbl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right"/>
      </w:pPr>
      <w:r>
        <w:t>Начальник отдела по делам инвалидов,</w:t>
      </w:r>
    </w:p>
    <w:p w:rsidR="001E057E" w:rsidRDefault="001E057E">
      <w:pPr>
        <w:pStyle w:val="ConsPlusNormal"/>
        <w:jc w:val="right"/>
      </w:pPr>
      <w:r>
        <w:t>граждан, уволенных с военной службы,</w:t>
      </w:r>
    </w:p>
    <w:p w:rsidR="001E057E" w:rsidRDefault="001E057E">
      <w:pPr>
        <w:pStyle w:val="ConsPlusNormal"/>
        <w:jc w:val="right"/>
      </w:pPr>
      <w:r>
        <w:t>и взаимодействия с общественными</w:t>
      </w:r>
    </w:p>
    <w:p w:rsidR="001E057E" w:rsidRDefault="001E057E">
      <w:pPr>
        <w:pStyle w:val="ConsPlusNormal"/>
        <w:jc w:val="right"/>
      </w:pPr>
      <w:r>
        <w:t>организациями</w:t>
      </w:r>
    </w:p>
    <w:p w:rsidR="001E057E" w:rsidRDefault="001E057E">
      <w:pPr>
        <w:pStyle w:val="ConsPlusNormal"/>
        <w:jc w:val="right"/>
      </w:pPr>
      <w:r>
        <w:t>Т.И.РУДИК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right"/>
        <w:outlineLvl w:val="1"/>
      </w:pPr>
      <w:r>
        <w:t>Приложение N 2</w:t>
      </w:r>
    </w:p>
    <w:p w:rsidR="001E057E" w:rsidRDefault="001E057E">
      <w:pPr>
        <w:pStyle w:val="ConsPlusNormal"/>
        <w:jc w:val="right"/>
      </w:pPr>
      <w:r>
        <w:t>к Административному регламенту</w:t>
      </w:r>
    </w:p>
    <w:p w:rsidR="001E057E" w:rsidRDefault="001E057E">
      <w:pPr>
        <w:pStyle w:val="ConsPlusNormal"/>
        <w:jc w:val="right"/>
      </w:pPr>
      <w:r>
        <w:t>предоставления государственной услуги</w:t>
      </w:r>
    </w:p>
    <w:p w:rsidR="001E057E" w:rsidRDefault="001E057E">
      <w:pPr>
        <w:pStyle w:val="ConsPlusNormal"/>
        <w:jc w:val="right"/>
      </w:pPr>
      <w:r>
        <w:t>"Назначение ежемесячной денежной компенсации</w:t>
      </w:r>
    </w:p>
    <w:p w:rsidR="001E057E" w:rsidRDefault="001E057E">
      <w:pPr>
        <w:pStyle w:val="ConsPlusNormal"/>
        <w:jc w:val="right"/>
      </w:pPr>
      <w:r>
        <w:t>в возмещение вреда военнослужащим, ставшим</w:t>
      </w:r>
    </w:p>
    <w:p w:rsidR="001E057E" w:rsidRDefault="001E057E">
      <w:pPr>
        <w:pStyle w:val="ConsPlusNormal"/>
        <w:jc w:val="right"/>
      </w:pPr>
      <w:r>
        <w:t>инвалидами вследствие военной травмы, и членам</w:t>
      </w:r>
    </w:p>
    <w:p w:rsidR="001E057E" w:rsidRDefault="001E057E">
      <w:pPr>
        <w:pStyle w:val="ConsPlusNormal"/>
        <w:jc w:val="right"/>
      </w:pPr>
      <w:r>
        <w:t>семьи, потерявшим кормильца из числа указанных</w:t>
      </w:r>
    </w:p>
    <w:p w:rsidR="001E057E" w:rsidRDefault="001E057E">
      <w:pPr>
        <w:pStyle w:val="ConsPlusNormal"/>
        <w:jc w:val="right"/>
      </w:pPr>
      <w:r>
        <w:t>граждан, пенсионное обеспечение которых</w:t>
      </w:r>
    </w:p>
    <w:p w:rsidR="001E057E" w:rsidRDefault="001E057E">
      <w:pPr>
        <w:pStyle w:val="ConsPlusNormal"/>
        <w:jc w:val="right"/>
      </w:pPr>
      <w:r>
        <w:t>осуществляется Пенсионным фондом</w:t>
      </w:r>
    </w:p>
    <w:p w:rsidR="001E057E" w:rsidRDefault="001E057E">
      <w:pPr>
        <w:pStyle w:val="ConsPlusNormal"/>
        <w:jc w:val="right"/>
      </w:pPr>
      <w:r>
        <w:t>Российской Федерации"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center"/>
      </w:pPr>
      <w:bookmarkStart w:id="11" w:name="P734"/>
      <w:bookmarkEnd w:id="11"/>
      <w:r>
        <w:t>УВЕДОМЛЕНИЕ</w:t>
      </w:r>
    </w:p>
    <w:p w:rsidR="001E057E" w:rsidRDefault="001E057E">
      <w:pPr>
        <w:pStyle w:val="ConsPlusNormal"/>
        <w:jc w:val="center"/>
      </w:pPr>
      <w:r>
        <w:t>об отказе в предоставлении государственных услуг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E057E" w:rsidRDefault="001E057E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E057E" w:rsidRDefault="001E057E">
      <w:pPr>
        <w:pStyle w:val="ConsPlusNonformat"/>
        <w:jc w:val="both"/>
      </w:pPr>
    </w:p>
    <w:p w:rsidR="001E057E" w:rsidRDefault="001E057E">
      <w:pPr>
        <w:pStyle w:val="ConsPlusNonformat"/>
        <w:jc w:val="both"/>
      </w:pPr>
      <w:r>
        <w:t xml:space="preserve">                                  РЕШЕНИЕ</w:t>
      </w:r>
    </w:p>
    <w:p w:rsidR="001E057E" w:rsidRDefault="001E057E">
      <w:pPr>
        <w:pStyle w:val="ConsPlusNonformat"/>
        <w:jc w:val="both"/>
      </w:pPr>
      <w:r>
        <w:t xml:space="preserve">              об отказе в предоставлении государственных услуг</w:t>
      </w:r>
    </w:p>
    <w:p w:rsidR="001E057E" w:rsidRDefault="001E057E">
      <w:pPr>
        <w:pStyle w:val="ConsPlusNonformat"/>
        <w:jc w:val="both"/>
      </w:pPr>
      <w:r>
        <w:t xml:space="preserve">                            N _______ от _______</w:t>
      </w:r>
    </w:p>
    <w:p w:rsidR="001E057E" w:rsidRDefault="001E057E">
      <w:pPr>
        <w:pStyle w:val="ConsPlusNonformat"/>
        <w:jc w:val="both"/>
      </w:pPr>
    </w:p>
    <w:p w:rsidR="001E057E" w:rsidRDefault="001E057E">
      <w:pPr>
        <w:pStyle w:val="ConsPlusNonformat"/>
        <w:jc w:val="both"/>
      </w:pPr>
      <w:r>
        <w:t xml:space="preserve">    Гр. (ФИО  полностью), проживающий по адресу: _________________________,</w:t>
      </w:r>
    </w:p>
    <w:p w:rsidR="001E057E" w:rsidRDefault="001E057E">
      <w:pPr>
        <w:pStyle w:val="ConsPlusNonformat"/>
        <w:jc w:val="both"/>
      </w:pPr>
      <w:r>
        <w:t>обратился _______________________ за предоставлением государственной услуги</w:t>
      </w:r>
    </w:p>
    <w:p w:rsidR="001E057E" w:rsidRDefault="001E057E">
      <w:pPr>
        <w:pStyle w:val="ConsPlusNonformat"/>
        <w:jc w:val="both"/>
      </w:pPr>
      <w:r>
        <w:t>__________________________________________________________________________.</w:t>
      </w:r>
    </w:p>
    <w:p w:rsidR="001E057E" w:rsidRDefault="001E057E">
      <w:pPr>
        <w:pStyle w:val="ConsPlusNonformat"/>
        <w:jc w:val="both"/>
      </w:pPr>
      <w:r>
        <w:t xml:space="preserve">    Заявление   о    предоставлении    государственной    услуги    принято</w:t>
      </w:r>
    </w:p>
    <w:p w:rsidR="001E057E" w:rsidRDefault="001E057E">
      <w:pPr>
        <w:pStyle w:val="ConsPlusNonformat"/>
        <w:jc w:val="both"/>
      </w:pPr>
      <w:r>
        <w:t>"__" ________ 20__ г., зарегистрировано N _____.</w:t>
      </w:r>
    </w:p>
    <w:p w:rsidR="001E057E" w:rsidRDefault="001E057E">
      <w:pPr>
        <w:pStyle w:val="ConsPlusNonformat"/>
        <w:jc w:val="both"/>
      </w:pPr>
      <w:r>
        <w:t xml:space="preserve">    По  результатам  рассмотрения  заявления   принято  решение:   отказать</w:t>
      </w:r>
    </w:p>
    <w:p w:rsidR="001E057E" w:rsidRDefault="001E057E">
      <w:pPr>
        <w:pStyle w:val="ConsPlusNonformat"/>
        <w:jc w:val="both"/>
      </w:pPr>
      <w:r>
        <w:t>в предоставлении  государственной услуги ___________________ в соответствии</w:t>
      </w:r>
    </w:p>
    <w:p w:rsidR="001E057E" w:rsidRDefault="001E057E">
      <w:pPr>
        <w:pStyle w:val="ConsPlusNonformat"/>
        <w:jc w:val="both"/>
      </w:pPr>
      <w:r>
        <w:t>с ________________________________________________________________________.</w:t>
      </w:r>
    </w:p>
    <w:p w:rsidR="001E057E" w:rsidRDefault="001E057E">
      <w:pPr>
        <w:pStyle w:val="ConsPlusNonformat"/>
        <w:jc w:val="both"/>
      </w:pPr>
      <w:r>
        <w:t>(причина   отказа   в   предоставлении   с   ссылкой     на     действующее</w:t>
      </w:r>
    </w:p>
    <w:p w:rsidR="001E057E" w:rsidRDefault="001E057E">
      <w:pPr>
        <w:pStyle w:val="ConsPlusNonformat"/>
        <w:jc w:val="both"/>
      </w:pPr>
      <w:r>
        <w:t>законодательство)</w:t>
      </w:r>
    </w:p>
    <w:p w:rsidR="001E057E" w:rsidRDefault="001E057E">
      <w:pPr>
        <w:pStyle w:val="ConsPlusNonformat"/>
        <w:jc w:val="both"/>
      </w:pPr>
    </w:p>
    <w:p w:rsidR="001E057E" w:rsidRDefault="001E057E">
      <w:pPr>
        <w:pStyle w:val="ConsPlusNonformat"/>
        <w:jc w:val="both"/>
      </w:pPr>
      <w:r>
        <w:t>Подпись руководителя</w:t>
      </w:r>
    </w:p>
    <w:p w:rsidR="001E057E" w:rsidRDefault="001E057E">
      <w:pPr>
        <w:pStyle w:val="ConsPlusNonformat"/>
        <w:jc w:val="both"/>
      </w:pPr>
    </w:p>
    <w:p w:rsidR="001E057E" w:rsidRDefault="001E057E">
      <w:pPr>
        <w:pStyle w:val="ConsPlusNonformat"/>
        <w:jc w:val="both"/>
      </w:pPr>
      <w:r>
        <w:t>Работник _______________</w:t>
      </w:r>
    </w:p>
    <w:p w:rsidR="001E057E" w:rsidRDefault="001E057E">
      <w:pPr>
        <w:pStyle w:val="ConsPlusNonformat"/>
        <w:jc w:val="both"/>
      </w:pPr>
      <w:r>
        <w:t>Телефон ________________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right"/>
      </w:pPr>
      <w:r>
        <w:t>Начальник отдела по делам инвалидов,</w:t>
      </w:r>
    </w:p>
    <w:p w:rsidR="001E057E" w:rsidRDefault="001E057E">
      <w:pPr>
        <w:pStyle w:val="ConsPlusNormal"/>
        <w:jc w:val="right"/>
      </w:pPr>
      <w:r>
        <w:t>граждан, уволенных с военной службы,</w:t>
      </w:r>
    </w:p>
    <w:p w:rsidR="001E057E" w:rsidRDefault="001E057E">
      <w:pPr>
        <w:pStyle w:val="ConsPlusNormal"/>
        <w:jc w:val="right"/>
      </w:pPr>
      <w:r>
        <w:t>и взаимодействия с общественными</w:t>
      </w:r>
    </w:p>
    <w:p w:rsidR="001E057E" w:rsidRDefault="001E057E">
      <w:pPr>
        <w:pStyle w:val="ConsPlusNormal"/>
        <w:jc w:val="right"/>
      </w:pPr>
      <w:r>
        <w:t>организациями</w:t>
      </w:r>
    </w:p>
    <w:p w:rsidR="001E057E" w:rsidRDefault="001E057E">
      <w:pPr>
        <w:pStyle w:val="ConsPlusNormal"/>
        <w:jc w:val="right"/>
      </w:pPr>
      <w:r>
        <w:t>Т.И.РУДИК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right"/>
        <w:outlineLvl w:val="1"/>
      </w:pPr>
      <w:r>
        <w:t>Приложение N 3</w:t>
      </w:r>
    </w:p>
    <w:p w:rsidR="001E057E" w:rsidRDefault="001E057E">
      <w:pPr>
        <w:pStyle w:val="ConsPlusNormal"/>
        <w:jc w:val="right"/>
      </w:pPr>
      <w:r>
        <w:t>к Административному регламенту</w:t>
      </w:r>
    </w:p>
    <w:p w:rsidR="001E057E" w:rsidRDefault="001E057E">
      <w:pPr>
        <w:pStyle w:val="ConsPlusNormal"/>
        <w:jc w:val="right"/>
      </w:pPr>
      <w:r>
        <w:t>предоставления государственной услуги</w:t>
      </w:r>
    </w:p>
    <w:p w:rsidR="001E057E" w:rsidRDefault="001E057E">
      <w:pPr>
        <w:pStyle w:val="ConsPlusNormal"/>
        <w:jc w:val="right"/>
      </w:pPr>
      <w:r>
        <w:t>"Назначение ежемесячной денежной компенсации</w:t>
      </w:r>
    </w:p>
    <w:p w:rsidR="001E057E" w:rsidRDefault="001E057E">
      <w:pPr>
        <w:pStyle w:val="ConsPlusNormal"/>
        <w:jc w:val="right"/>
      </w:pPr>
      <w:r>
        <w:t>в возмещение вреда военнослужащим, ставшим</w:t>
      </w:r>
    </w:p>
    <w:p w:rsidR="001E057E" w:rsidRDefault="001E057E">
      <w:pPr>
        <w:pStyle w:val="ConsPlusNormal"/>
        <w:jc w:val="right"/>
      </w:pPr>
      <w:r>
        <w:t>инвалидами вследствие военной травмы, и членам</w:t>
      </w:r>
    </w:p>
    <w:p w:rsidR="001E057E" w:rsidRDefault="001E057E">
      <w:pPr>
        <w:pStyle w:val="ConsPlusNormal"/>
        <w:jc w:val="right"/>
      </w:pPr>
      <w:r>
        <w:t>семьи, потерявшим кормильца из числа указанных</w:t>
      </w:r>
    </w:p>
    <w:p w:rsidR="001E057E" w:rsidRDefault="001E057E">
      <w:pPr>
        <w:pStyle w:val="ConsPlusNormal"/>
        <w:jc w:val="right"/>
      </w:pPr>
      <w:r>
        <w:t>граждан, пенсионное обеспечение которых</w:t>
      </w:r>
    </w:p>
    <w:p w:rsidR="001E057E" w:rsidRDefault="001E057E">
      <w:pPr>
        <w:pStyle w:val="ConsPlusNormal"/>
        <w:jc w:val="right"/>
      </w:pPr>
      <w:r>
        <w:t>осуществляется Пенсионным фондом</w:t>
      </w:r>
    </w:p>
    <w:p w:rsidR="001E057E" w:rsidRDefault="001E057E">
      <w:pPr>
        <w:pStyle w:val="ConsPlusNormal"/>
        <w:jc w:val="right"/>
      </w:pPr>
      <w:r>
        <w:t>Российской Федерации"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center"/>
      </w:pPr>
      <w:bookmarkStart w:id="12" w:name="P781"/>
      <w:bookmarkEnd w:id="12"/>
      <w:r>
        <w:t>Журнал</w:t>
      </w:r>
    </w:p>
    <w:p w:rsidR="001E057E" w:rsidRDefault="001E057E">
      <w:pPr>
        <w:pStyle w:val="ConsPlusNormal"/>
        <w:jc w:val="center"/>
      </w:pPr>
      <w:r>
        <w:t>регистрации заявлений граждан о назначении ежемесячной</w:t>
      </w:r>
    </w:p>
    <w:p w:rsidR="001E057E" w:rsidRDefault="001E057E">
      <w:pPr>
        <w:pStyle w:val="ConsPlusNormal"/>
        <w:jc w:val="center"/>
      </w:pPr>
      <w:r>
        <w:t>денежной компенсации в возмещение вреда военнослужащим,</w:t>
      </w:r>
    </w:p>
    <w:p w:rsidR="001E057E" w:rsidRDefault="001E057E">
      <w:pPr>
        <w:pStyle w:val="ConsPlusNormal"/>
        <w:jc w:val="center"/>
      </w:pPr>
      <w:r>
        <w:t>ставшим инвалидами вследствие военной травмы и членам семьи,</w:t>
      </w:r>
    </w:p>
    <w:p w:rsidR="001E057E" w:rsidRDefault="001E057E">
      <w:pPr>
        <w:pStyle w:val="ConsPlusNormal"/>
        <w:jc w:val="center"/>
      </w:pPr>
      <w:r>
        <w:t>потерявшим кормильца из числа указанных граждан, пенсионное</w:t>
      </w:r>
    </w:p>
    <w:p w:rsidR="001E057E" w:rsidRDefault="001E057E">
      <w:pPr>
        <w:pStyle w:val="ConsPlusNormal"/>
        <w:jc w:val="center"/>
      </w:pPr>
      <w:r>
        <w:t>обеспечение которых осуществляется Пенсионным фондом</w:t>
      </w:r>
    </w:p>
    <w:p w:rsidR="001E057E" w:rsidRDefault="001E057E">
      <w:pPr>
        <w:pStyle w:val="ConsPlusNormal"/>
        <w:jc w:val="center"/>
      </w:pPr>
      <w:r>
        <w:t>Российской Федерации</w:t>
      </w:r>
    </w:p>
    <w:p w:rsidR="001E057E" w:rsidRDefault="001E05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417"/>
        <w:gridCol w:w="1700"/>
        <w:gridCol w:w="1984"/>
        <w:gridCol w:w="1984"/>
        <w:gridCol w:w="1417"/>
      </w:tblGrid>
      <w:tr w:rsidR="001E057E">
        <w:tc>
          <w:tcPr>
            <w:tcW w:w="566" w:type="dxa"/>
          </w:tcPr>
          <w:p w:rsidR="001E057E" w:rsidRDefault="001E057E">
            <w:pPr>
              <w:pStyle w:val="ConsPlusNormal"/>
              <w:jc w:val="center"/>
            </w:pPr>
            <w:r>
              <w:t>N</w:t>
            </w:r>
          </w:p>
          <w:p w:rsidR="001E057E" w:rsidRDefault="001E057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417" w:type="dxa"/>
          </w:tcPr>
          <w:p w:rsidR="001E057E" w:rsidRDefault="001E057E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700" w:type="dxa"/>
          </w:tcPr>
          <w:p w:rsidR="001E057E" w:rsidRDefault="001E057E">
            <w:pPr>
              <w:pStyle w:val="ConsPlusNormal"/>
              <w:jc w:val="center"/>
            </w:pPr>
            <w:r>
              <w:t>ФИО заявителя</w:t>
            </w:r>
          </w:p>
        </w:tc>
        <w:tc>
          <w:tcPr>
            <w:tcW w:w="1984" w:type="dxa"/>
          </w:tcPr>
          <w:p w:rsidR="001E057E" w:rsidRDefault="001E057E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1984" w:type="dxa"/>
          </w:tcPr>
          <w:p w:rsidR="001E057E" w:rsidRDefault="001E057E">
            <w:pPr>
              <w:pStyle w:val="ConsPlusNormal"/>
              <w:jc w:val="center"/>
            </w:pPr>
            <w:r>
              <w:t>Содержание вопроса</w:t>
            </w:r>
          </w:p>
        </w:tc>
        <w:tc>
          <w:tcPr>
            <w:tcW w:w="1417" w:type="dxa"/>
          </w:tcPr>
          <w:p w:rsidR="001E057E" w:rsidRDefault="001E057E">
            <w:pPr>
              <w:pStyle w:val="ConsPlusNormal"/>
              <w:jc w:val="center"/>
            </w:pPr>
            <w:r>
              <w:t>Подпись работника</w:t>
            </w:r>
          </w:p>
        </w:tc>
      </w:tr>
      <w:tr w:rsidR="001E057E">
        <w:tc>
          <w:tcPr>
            <w:tcW w:w="566" w:type="dxa"/>
          </w:tcPr>
          <w:p w:rsidR="001E057E" w:rsidRDefault="001E05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1E057E" w:rsidRDefault="001E05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0" w:type="dxa"/>
          </w:tcPr>
          <w:p w:rsidR="001E057E" w:rsidRDefault="001E057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1E057E" w:rsidRDefault="001E057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1E057E" w:rsidRDefault="001E057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17" w:type="dxa"/>
          </w:tcPr>
          <w:p w:rsidR="001E057E" w:rsidRDefault="001E057E">
            <w:pPr>
              <w:pStyle w:val="ConsPlusNormal"/>
              <w:jc w:val="center"/>
            </w:pPr>
            <w:r>
              <w:t>6.</w:t>
            </w:r>
          </w:p>
        </w:tc>
      </w:tr>
      <w:tr w:rsidR="001E057E">
        <w:tc>
          <w:tcPr>
            <w:tcW w:w="566" w:type="dxa"/>
          </w:tcPr>
          <w:p w:rsidR="001E057E" w:rsidRDefault="001E057E">
            <w:pPr>
              <w:pStyle w:val="ConsPlusNormal"/>
            </w:pPr>
          </w:p>
        </w:tc>
        <w:tc>
          <w:tcPr>
            <w:tcW w:w="1417" w:type="dxa"/>
          </w:tcPr>
          <w:p w:rsidR="001E057E" w:rsidRDefault="001E057E">
            <w:pPr>
              <w:pStyle w:val="ConsPlusNormal"/>
            </w:pPr>
          </w:p>
        </w:tc>
        <w:tc>
          <w:tcPr>
            <w:tcW w:w="1700" w:type="dxa"/>
          </w:tcPr>
          <w:p w:rsidR="001E057E" w:rsidRDefault="001E057E">
            <w:pPr>
              <w:pStyle w:val="ConsPlusNormal"/>
            </w:pPr>
          </w:p>
        </w:tc>
        <w:tc>
          <w:tcPr>
            <w:tcW w:w="1984" w:type="dxa"/>
          </w:tcPr>
          <w:p w:rsidR="001E057E" w:rsidRDefault="001E057E">
            <w:pPr>
              <w:pStyle w:val="ConsPlusNormal"/>
            </w:pPr>
          </w:p>
        </w:tc>
        <w:tc>
          <w:tcPr>
            <w:tcW w:w="1984" w:type="dxa"/>
          </w:tcPr>
          <w:p w:rsidR="001E057E" w:rsidRDefault="001E057E">
            <w:pPr>
              <w:pStyle w:val="ConsPlusNormal"/>
            </w:pPr>
          </w:p>
        </w:tc>
        <w:tc>
          <w:tcPr>
            <w:tcW w:w="1417" w:type="dxa"/>
          </w:tcPr>
          <w:p w:rsidR="001E057E" w:rsidRDefault="001E057E">
            <w:pPr>
              <w:pStyle w:val="ConsPlusNormal"/>
            </w:pPr>
          </w:p>
        </w:tc>
      </w:tr>
    </w:tbl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right"/>
      </w:pPr>
      <w:r>
        <w:t>Начальник отдела по делам инвалидов,</w:t>
      </w:r>
    </w:p>
    <w:p w:rsidR="001E057E" w:rsidRDefault="001E057E">
      <w:pPr>
        <w:pStyle w:val="ConsPlusNormal"/>
        <w:jc w:val="right"/>
      </w:pPr>
      <w:r>
        <w:t>граждан, уволенных с военной службы,</w:t>
      </w:r>
    </w:p>
    <w:p w:rsidR="001E057E" w:rsidRDefault="001E057E">
      <w:pPr>
        <w:pStyle w:val="ConsPlusNormal"/>
        <w:jc w:val="right"/>
      </w:pPr>
      <w:r>
        <w:t>и взаимодействия с общественными</w:t>
      </w:r>
    </w:p>
    <w:p w:rsidR="001E057E" w:rsidRDefault="001E057E">
      <w:pPr>
        <w:pStyle w:val="ConsPlusNormal"/>
        <w:jc w:val="right"/>
      </w:pPr>
      <w:r>
        <w:t>организациями</w:t>
      </w:r>
    </w:p>
    <w:p w:rsidR="001E057E" w:rsidRDefault="001E057E">
      <w:pPr>
        <w:pStyle w:val="ConsPlusNormal"/>
        <w:jc w:val="right"/>
      </w:pPr>
      <w:r>
        <w:t>Т.И.РУДИК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3079" w:rsidRDefault="00EC3079"/>
    <w:sectPr w:rsidR="00EC3079" w:rsidSect="00DC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7E"/>
    <w:rsid w:val="001E057E"/>
    <w:rsid w:val="00B06C17"/>
    <w:rsid w:val="00EC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0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0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0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0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0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0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05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0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0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0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0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0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0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05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C2E9E5563440A9F98E06538A15D5284C248864D7C38E9C1DC4222B882BC191B51FDEAED12D5858C73AF00E8CBCDAE7G2W8K" TargetMode="External"/><Relationship Id="rId13" Type="http://schemas.openxmlformats.org/officeDocument/2006/relationships/hyperlink" Target="consultantplus://offline/ref=F6C2E9E5563440A9F98E185E9C798A2D492FD661DBC380CA479B7976DF22CBC6F25087FE9578565BC02FA55ED6EBD7E723417E1FE1F6B86CG6W0K" TargetMode="External"/><Relationship Id="rId18" Type="http://schemas.openxmlformats.org/officeDocument/2006/relationships/hyperlink" Target="consultantplus://offline/ref=F6C2E9E5563440A9F98E185E9C798A2D492DD76CDDC780CA479B7976DF22CBC6F25087FE9E2C041D9029F00D8CBFDBF8235F7EG1W7K" TargetMode="External"/><Relationship Id="rId26" Type="http://schemas.openxmlformats.org/officeDocument/2006/relationships/hyperlink" Target="consultantplus://offline/ref=F6C2E9E5563440A9F98E185E9C798A2D492FD36EDAC580CA479B7976DF22CBC6E050DFF2947A4B58C43AF30F93GBW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C2E9E5563440A9F98E185E9C798A2D492DD76CDDC780CA479B7976DF22CBC6F25087FC9E2C041D9029F00D8CBFDBF8235F7EG1W7K" TargetMode="External"/><Relationship Id="rId7" Type="http://schemas.openxmlformats.org/officeDocument/2006/relationships/hyperlink" Target="consultantplus://offline/ref=F6C2E9E5563440A9F98E06538A15D5284C248864D6C5839819C4222B882BC191B51FDEBCD1755459C524F20E99EA8BA274527E1CE1F5B9736B3E62G8W6K" TargetMode="External"/><Relationship Id="rId12" Type="http://schemas.openxmlformats.org/officeDocument/2006/relationships/hyperlink" Target="consultantplus://offline/ref=F6C2E9E5563440A9F98E06538A15D5284C248864D6C5839819C4222B882BC191B51FDEAED12D5858C73AF00E8CBCDAE7G2W8K" TargetMode="External"/><Relationship Id="rId17" Type="http://schemas.openxmlformats.org/officeDocument/2006/relationships/hyperlink" Target="consultantplus://offline/ref=F6C2E9E5563440A9F98E185E9C798A2D482DD661DFC380CA479B7976DF22CBC6E050DFF2947A4B58C43AF30F93GBW7K" TargetMode="External"/><Relationship Id="rId25" Type="http://schemas.openxmlformats.org/officeDocument/2006/relationships/hyperlink" Target="consultantplus://offline/ref=F6C2E9E5563440A9F98E185E9C798A2D4B27D56DD6C380CA479B7976DF22CBC6E050DFF2947A4B58C43AF30F93GBW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C2E9E5563440A9F98E185E9C798A2D4827D060D9C280CA479B7976DF22CBC6F25087FE95785551CD2FA55ED6EBD7E723417E1FE1F6B86CG6W0K" TargetMode="External"/><Relationship Id="rId20" Type="http://schemas.openxmlformats.org/officeDocument/2006/relationships/hyperlink" Target="consultantplus://offline/ref=F6C2E9E5563440A9F98E185E9C798A2D492DD76CDDC780CA479B7976DF22CBC6F25087FD9E2C041D9029F00D8CBFDBF8235F7EG1W7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C2E9E5563440A9F98E06538A15D5284C248864D6C28A951BC4222B882BC191B51FDEBCD1755459C524F10A99EA8BA274527E1CE1F5B9736B3E62G8W6K" TargetMode="External"/><Relationship Id="rId11" Type="http://schemas.openxmlformats.org/officeDocument/2006/relationships/hyperlink" Target="consultantplus://offline/ref=F6C2E9E5563440A9F98E185E9C798A2D4827D060D9C280CA479B7976DF22CBC6E050DFF2947A4B58C43AF30F93GBW7K" TargetMode="External"/><Relationship Id="rId24" Type="http://schemas.openxmlformats.org/officeDocument/2006/relationships/hyperlink" Target="consultantplus://offline/ref=F6C2E9E5563440A9F98E185E9C798A2D4B2BDE6EDECC80CA479B7976DF22CBC6E050DFF2947A4B58C43AF30F93GBW7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6C2E9E5563440A9F98E185E9C798A2D4827D060D9C280CA479B7976DF22CBC6F25087FE967301088171FC0E90A0DBE73F5D7F1FGFW6K" TargetMode="External"/><Relationship Id="rId23" Type="http://schemas.openxmlformats.org/officeDocument/2006/relationships/hyperlink" Target="consultantplus://offline/ref=F6C2E9E5563440A9F98E185E9C798A2D492DD76CDDC780CA479B7976DF22CBC6F25087FD9C785E0D9460A40293BCC4E720417D1EFEGFWDK" TargetMode="External"/><Relationship Id="rId28" Type="http://schemas.openxmlformats.org/officeDocument/2006/relationships/hyperlink" Target="consultantplus://offline/ref=F6C2E9E5563440A9F98E06538A15D5284C248864D6C0899A13C4222B882BC191B51FDEAED12D5858C73AF00E8CBCDAE7G2W8K" TargetMode="External"/><Relationship Id="rId10" Type="http://schemas.openxmlformats.org/officeDocument/2006/relationships/hyperlink" Target="consultantplus://offline/ref=F6C2E9E5563440A9F98E185E9C798A2D492DD76CDDC780CA479B7976DF22CBC6F25087FE95785550C12FA55ED6EBD7E723417E1FE1F6B86CG6W0K" TargetMode="External"/><Relationship Id="rId19" Type="http://schemas.openxmlformats.org/officeDocument/2006/relationships/hyperlink" Target="consultantplus://offline/ref=F6C2E9E5563440A9F98E185E9C798A2D492DD76CDDC780CA479B7976DF22CBC6F25087FB9E2C041D9029F00D8CBFDBF8235F7EG1W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C2E9E5563440A9F98E06538A15D5284C248864D6C28A951BC4222B882BC191B51FDEBCD1755459C524F10A99EA8BA274527E1CE1F5B9736B3E62G8W6K" TargetMode="External"/><Relationship Id="rId14" Type="http://schemas.openxmlformats.org/officeDocument/2006/relationships/hyperlink" Target="consultantplus://offline/ref=F6C2E9E5563440A9F98E185E9C798A2D492DD76CD9C580CA479B7976DF22CBC6E050DFF2947A4B58C43AF30F93GBW7K" TargetMode="External"/><Relationship Id="rId22" Type="http://schemas.openxmlformats.org/officeDocument/2006/relationships/hyperlink" Target="consultantplus://offline/ref=F6C2E9E5563440A9F98E185E9C798A2D492DD76CDDC780CA479B7976DF22CBC6F25087FB967301088171FC0E90A0DBE73F5D7F1FGFW6K" TargetMode="External"/><Relationship Id="rId27" Type="http://schemas.openxmlformats.org/officeDocument/2006/relationships/hyperlink" Target="consultantplus://offline/ref=F6C2E9E5563440A9F98E185E9C798A2D492DD76CDDC780CA479B7976DF22CBC6E050DFF2947A4B58C43AF30F93GBW7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13400</Words>
  <Characters>76381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Новакова Катя</dc:creator>
  <cp:lastModifiedBy>user6</cp:lastModifiedBy>
  <cp:revision>2</cp:revision>
  <dcterms:created xsi:type="dcterms:W3CDTF">2020-05-14T13:11:00Z</dcterms:created>
  <dcterms:modified xsi:type="dcterms:W3CDTF">2020-05-14T13:11:00Z</dcterms:modified>
</cp:coreProperties>
</file>