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val="false"/>
        <w:autoSpaceDE w:val="false"/>
        <w:jc w:val="center"/>
        <w:rPr/>
      </w:pPr>
      <w:r>
        <w:rPr/>
        <w:tab/>
        <w:tab/>
        <w:tab/>
      </w:r>
      <w:r>
        <w:rPr>
          <w:bCs/>
        </w:rPr>
        <w:t xml:space="preserve">                                                                                          </w:t>
      </w:r>
    </w:p>
    <w:p>
      <w:pPr>
        <w:pStyle w:val="Normal"/>
        <w:widowControl w:val="false"/>
        <w:autoSpaceDE w:val="false"/>
        <w:jc w:val="center"/>
        <w:rPr>
          <w:bCs/>
        </w:rPr>
      </w:pPr>
      <w:r>
        <w:rPr>
          <w:bCs/>
        </w:rPr>
      </w:r>
    </w:p>
    <w:p>
      <w:pPr>
        <w:pStyle w:val="Normal"/>
        <w:jc w:val="both"/>
        <w:rPr/>
      </w:pPr>
      <w:r>
        <w:rPr/>
        <w:tab/>
        <w:tab/>
        <w:tab/>
        <w:tab/>
        <w:tab/>
        <w:tab/>
        <w:tab/>
        <w:tab/>
      </w:r>
      <w:r>
        <w:rPr>
          <w:sz w:val="28"/>
          <w:szCs w:val="28"/>
        </w:rPr>
        <w:tab/>
        <w:t xml:space="preserve"> </w:t>
        <w:tab/>
      </w:r>
      <w:r>
        <w:rPr>
          <w:b/>
          <w:sz w:val="28"/>
          <w:szCs w:val="28"/>
        </w:rPr>
        <w:t xml:space="preserve">                                      УТВЕРЖДАЮ</w:t>
      </w:r>
    </w:p>
    <w:p>
      <w:pPr>
        <w:pStyle w:val="Normal"/>
        <w:jc w:val="both"/>
        <w:rPr>
          <w:sz w:val="28"/>
          <w:szCs w:val="28"/>
        </w:rPr>
      </w:pPr>
      <w:r>
        <w:rPr>
          <w:sz w:val="28"/>
          <w:szCs w:val="28"/>
        </w:rPr>
        <w:tab/>
        <w:tab/>
        <w:tab/>
        <w:tab/>
        <w:tab/>
        <w:tab/>
        <w:tab/>
        <w:tab/>
        <w:tab/>
        <w:tab/>
        <w:tab/>
        <w:tab/>
        <w:tab/>
        <w:tab/>
        <w:t>Начальник управления социальной</w:t>
      </w:r>
    </w:p>
    <w:p>
      <w:pPr>
        <w:pStyle w:val="Normal"/>
        <w:jc w:val="both"/>
        <w:rPr>
          <w:sz w:val="28"/>
          <w:szCs w:val="28"/>
        </w:rPr>
      </w:pPr>
      <w:r>
        <w:rPr>
          <w:sz w:val="28"/>
          <w:szCs w:val="28"/>
        </w:rPr>
        <w:tab/>
        <w:tab/>
        <w:tab/>
        <w:tab/>
        <w:tab/>
        <w:tab/>
        <w:tab/>
        <w:tab/>
        <w:tab/>
        <w:tab/>
        <w:tab/>
        <w:tab/>
        <w:tab/>
        <w:tab/>
        <w:t xml:space="preserve">защиты населения муниципального  </w:t>
      </w:r>
    </w:p>
    <w:p>
      <w:pPr>
        <w:pStyle w:val="Normal"/>
        <w:jc w:val="both"/>
        <w:rPr/>
      </w:pPr>
      <w:r>
        <w:rPr>
          <w:sz w:val="28"/>
          <w:szCs w:val="28"/>
        </w:rPr>
        <w:t xml:space="preserve">                                                                                                                                    </w:t>
      </w:r>
      <w:r>
        <w:rPr>
          <w:sz w:val="28"/>
          <w:szCs w:val="28"/>
        </w:rPr>
        <w:t xml:space="preserve">образования «Цимлянский район»  </w:t>
      </w:r>
    </w:p>
    <w:p>
      <w:pPr>
        <w:pStyle w:val="Normal"/>
        <w:jc w:val="both"/>
        <w:rPr/>
      </w:pPr>
      <w:r>
        <w:rPr>
          <w:sz w:val="28"/>
          <w:szCs w:val="28"/>
        </w:rPr>
        <w:t xml:space="preserve">                                                                                                                                    </w:t>
      </w:r>
      <w:r>
        <w:rPr>
          <w:sz w:val="28"/>
          <w:szCs w:val="28"/>
        </w:rPr>
        <w:t>Ростовской области</w:t>
      </w:r>
    </w:p>
    <w:p>
      <w:pPr>
        <w:pStyle w:val="Normal"/>
        <w:jc w:val="both"/>
        <w:rPr>
          <w:sz w:val="28"/>
          <w:szCs w:val="28"/>
        </w:rPr>
      </w:pPr>
      <w:r>
        <w:rPr>
          <w:sz w:val="28"/>
          <w:szCs w:val="28"/>
        </w:rPr>
        <w:tab/>
        <w:tab/>
        <w:tab/>
        <w:tab/>
        <w:tab/>
        <w:tab/>
        <w:tab/>
        <w:tab/>
        <w:tab/>
        <w:tab/>
        <w:tab/>
        <w:tab/>
        <w:tab/>
        <w:tab/>
        <w:t>__________________Е.А. Кучеровская</w:t>
      </w:r>
    </w:p>
    <w:p>
      <w:pPr>
        <w:pStyle w:val="Normal"/>
        <w:jc w:val="both"/>
        <w:rPr>
          <w:sz w:val="28"/>
          <w:szCs w:val="28"/>
        </w:rPr>
      </w:pPr>
      <w:r>
        <w:rPr>
          <w:sz w:val="28"/>
          <w:szCs w:val="28"/>
        </w:rPr>
        <w:tab/>
        <w:tab/>
        <w:tab/>
        <w:tab/>
        <w:tab/>
        <w:tab/>
        <w:tab/>
        <w:tab/>
        <w:tab/>
        <w:tab/>
        <w:tab/>
        <w:tab/>
        <w:tab/>
        <w:tab/>
        <w:t>29 декабря   2023 г.</w:t>
        <w:tab/>
      </w:r>
    </w:p>
    <w:p>
      <w:pPr>
        <w:pStyle w:val="Normal"/>
        <w:jc w:val="center"/>
        <w:rPr>
          <w:b/>
          <w:b/>
          <w:sz w:val="28"/>
          <w:szCs w:val="28"/>
        </w:rPr>
      </w:pPr>
      <w:r>
        <w:rPr>
          <w:b/>
          <w:sz w:val="28"/>
          <w:szCs w:val="28"/>
        </w:rPr>
        <w:t>ПЛАН РАБОТЫ</w:t>
      </w:r>
    </w:p>
    <w:p>
      <w:pPr>
        <w:pStyle w:val="Normal"/>
        <w:jc w:val="center"/>
        <w:rPr>
          <w:b/>
          <w:b/>
          <w:sz w:val="28"/>
          <w:szCs w:val="28"/>
        </w:rPr>
      </w:pPr>
      <w:r>
        <w:rPr>
          <w:b/>
          <w:sz w:val="28"/>
          <w:szCs w:val="28"/>
        </w:rPr>
        <w:t>управления социальной защиты населения муниципального образования</w:t>
      </w:r>
    </w:p>
    <w:p>
      <w:pPr>
        <w:pStyle w:val="Normal"/>
        <w:jc w:val="center"/>
        <w:rPr/>
      </w:pPr>
      <w:r>
        <w:rPr>
          <w:b/>
          <w:sz w:val="28"/>
          <w:szCs w:val="28"/>
        </w:rPr>
        <w:t xml:space="preserve">«Цимлянский район» Ростовской </w:t>
      </w:r>
      <w:r>
        <w:rPr>
          <w:b/>
          <w:sz w:val="28"/>
          <w:szCs w:val="28"/>
          <w:shd w:fill="auto" w:val="clear"/>
        </w:rPr>
        <w:t>об</w:t>
      </w:r>
      <w:r>
        <w:rPr>
          <w:b/>
          <w:sz w:val="28"/>
          <w:szCs w:val="28"/>
          <w:shd w:fill="auto" w:val="clear"/>
        </w:rPr>
        <w:t>ласти  на 202</w:t>
      </w:r>
      <w:r>
        <w:rPr>
          <w:b/>
          <w:sz w:val="28"/>
          <w:szCs w:val="28"/>
          <w:shd w:fill="auto" w:val="clear"/>
        </w:rPr>
        <w:t>4</w:t>
      </w:r>
      <w:r>
        <w:rPr>
          <w:b/>
          <w:sz w:val="28"/>
          <w:szCs w:val="28"/>
          <w:shd w:fill="auto" w:val="clear"/>
        </w:rPr>
        <w:t xml:space="preserve"> год</w:t>
      </w:r>
    </w:p>
    <w:p>
      <w:pPr>
        <w:pStyle w:val="Normal"/>
        <w:jc w:val="center"/>
        <w:rPr>
          <w:sz w:val="28"/>
          <w:szCs w:val="28"/>
        </w:rPr>
      </w:pPr>
      <w:r>
        <w:rPr>
          <w:sz w:val="28"/>
          <w:szCs w:val="28"/>
        </w:rPr>
        <w:t>Главные задачи, стоящие перед управлением социальной защиты населения муниципального образования «Цимлянский район» Ростовской области</w:t>
      </w:r>
    </w:p>
    <w:p>
      <w:pPr>
        <w:pStyle w:val="Normal"/>
        <w:jc w:val="both"/>
        <w:rPr>
          <w:sz w:val="28"/>
          <w:szCs w:val="28"/>
        </w:rPr>
      </w:pPr>
      <w:r>
        <w:rPr>
          <w:sz w:val="28"/>
          <w:szCs w:val="28"/>
        </w:rPr>
        <w:t>1.Реализация мероприятий по выполнению Указов Президента  Российской Федерации от 07.05.2012 г. № 597, № 606.</w:t>
      </w:r>
    </w:p>
    <w:p>
      <w:pPr>
        <w:pStyle w:val="Normal"/>
        <w:jc w:val="both"/>
        <w:rPr>
          <w:sz w:val="28"/>
          <w:szCs w:val="28"/>
        </w:rPr>
      </w:pPr>
      <w:r>
        <w:rPr>
          <w:sz w:val="28"/>
          <w:szCs w:val="28"/>
        </w:rPr>
        <w:t>2.Осуществление мероприятий муниципальных программ Цимлянского района.</w:t>
      </w:r>
    </w:p>
    <w:p>
      <w:pPr>
        <w:pStyle w:val="Normal"/>
        <w:jc w:val="both"/>
        <w:rPr>
          <w:sz w:val="28"/>
          <w:szCs w:val="28"/>
        </w:rPr>
      </w:pPr>
      <w:r>
        <w:rPr>
          <w:sz w:val="28"/>
          <w:szCs w:val="28"/>
        </w:rPr>
        <w:t>3.Повышение эффективности бюджетных расходов. Реализация социальных гарантий.</w:t>
      </w:r>
    </w:p>
    <w:p>
      <w:pPr>
        <w:pStyle w:val="Normal"/>
        <w:jc w:val="both"/>
        <w:rPr>
          <w:sz w:val="28"/>
          <w:szCs w:val="28"/>
        </w:rPr>
      </w:pPr>
      <w:r>
        <w:rPr>
          <w:sz w:val="28"/>
          <w:szCs w:val="28"/>
        </w:rPr>
        <w:t>4.Социальная поддержка материнства и детства. Создание условий для  сохранения позитивных демографических тенденций.</w:t>
      </w:r>
    </w:p>
    <w:p>
      <w:pPr>
        <w:pStyle w:val="Normal"/>
        <w:jc w:val="both"/>
        <w:rPr>
          <w:sz w:val="28"/>
          <w:szCs w:val="28"/>
        </w:rPr>
      </w:pPr>
      <w:r>
        <w:rPr>
          <w:sz w:val="28"/>
          <w:szCs w:val="28"/>
        </w:rPr>
        <w:t>5.Организация и проведение мероприятий, связанных с празднованием 79-й годовщины Победы в Великой Отечественной войне, других праздничных, юбилейных, торжественных мероприятий.</w:t>
      </w:r>
    </w:p>
    <w:p>
      <w:pPr>
        <w:pStyle w:val="Normal"/>
        <w:jc w:val="both"/>
        <w:rPr>
          <w:sz w:val="28"/>
          <w:szCs w:val="28"/>
        </w:rPr>
      </w:pPr>
      <w:r>
        <w:rPr>
          <w:sz w:val="28"/>
          <w:szCs w:val="28"/>
        </w:rPr>
        <w:t>6.Реализация полномочий  муниципального образования «Цимлянский район» в сфере социального обслуживания.</w:t>
      </w:r>
    </w:p>
    <w:p>
      <w:pPr>
        <w:pStyle w:val="Normal"/>
        <w:jc w:val="both"/>
        <w:rPr>
          <w:sz w:val="28"/>
          <w:szCs w:val="28"/>
        </w:rPr>
      </w:pPr>
      <w:r>
        <w:rPr>
          <w:sz w:val="28"/>
          <w:szCs w:val="28"/>
        </w:rPr>
        <w:t>7.Обеспечение условий для социальной интеграции граждан с ограниченными возможностями.</w:t>
      </w:r>
    </w:p>
    <w:p>
      <w:pPr>
        <w:pStyle w:val="Normal"/>
        <w:jc w:val="both"/>
        <w:rPr>
          <w:sz w:val="28"/>
          <w:szCs w:val="28"/>
        </w:rPr>
      </w:pPr>
      <w:r>
        <w:rPr>
          <w:sz w:val="28"/>
          <w:szCs w:val="28"/>
        </w:rPr>
        <w:t>8.Повышение эффективности предоставления социальных услуг населению.</w:t>
      </w:r>
    </w:p>
    <w:p>
      <w:pPr>
        <w:pStyle w:val="Normal"/>
        <w:jc w:val="both"/>
        <w:rPr>
          <w:sz w:val="28"/>
          <w:szCs w:val="28"/>
        </w:rPr>
      </w:pPr>
      <w:r>
        <w:rPr>
          <w:sz w:val="28"/>
          <w:szCs w:val="28"/>
        </w:rPr>
        <w:t>9.Информационное сопровождение деятельности управления социальной защиты населения, популяризация социальной политики.</w:t>
      </w:r>
    </w:p>
    <w:p>
      <w:pPr>
        <w:pStyle w:val="Normal"/>
        <w:jc w:val="both"/>
        <w:rPr>
          <w:sz w:val="28"/>
          <w:szCs w:val="28"/>
        </w:rPr>
      </w:pPr>
      <w:r>
        <w:rPr>
          <w:sz w:val="28"/>
          <w:szCs w:val="28"/>
        </w:rPr>
        <w:t>10.Повышение эффективности предоставления государственных и муниципальных услуг, в том числе в электронном  виде.</w:t>
      </w:r>
    </w:p>
    <w:p>
      <w:pPr>
        <w:pStyle w:val="Normal"/>
        <w:jc w:val="both"/>
        <w:rPr>
          <w:sz w:val="28"/>
          <w:szCs w:val="28"/>
        </w:rPr>
      </w:pPr>
      <w:r>
        <w:rPr>
          <w:sz w:val="28"/>
          <w:szCs w:val="28"/>
        </w:rPr>
        <w:t xml:space="preserve">11.Обеспечение безопасных условий труда и сохранение здоровья работников управления. </w:t>
      </w:r>
    </w:p>
    <w:tbl>
      <w:tblPr>
        <w:tblW w:w="15765" w:type="dxa"/>
        <w:jc w:val="left"/>
        <w:tblInd w:w="-111" w:type="dxa"/>
        <w:tblLayout w:type="fixed"/>
        <w:tblCellMar>
          <w:top w:w="0" w:type="dxa"/>
          <w:left w:w="108" w:type="dxa"/>
          <w:bottom w:w="0" w:type="dxa"/>
          <w:right w:w="108" w:type="dxa"/>
        </w:tblCellMar>
      </w:tblPr>
      <w:tblGrid>
        <w:gridCol w:w="1020"/>
        <w:gridCol w:w="7060"/>
        <w:gridCol w:w="1701"/>
        <w:gridCol w:w="2126"/>
        <w:gridCol w:w="2127"/>
        <w:gridCol w:w="1731"/>
      </w:tblGrid>
      <w:tr>
        <w:trPr>
          <w:tblHeader w:val="true"/>
        </w:trPr>
        <w:tc>
          <w:tcPr>
            <w:tcW w:w="1020" w:type="dxa"/>
            <w:tcBorders>
              <w:top w:val="double" w:sz="2" w:space="0" w:color="C0C0C0"/>
              <w:left w:val="double" w:sz="2" w:space="0" w:color="C0C0C0"/>
              <w:bottom w:val="double" w:sz="2" w:space="0" w:color="C0C0C0"/>
            </w:tcBorders>
            <w:shd w:fill="01BCFF" w:val="clear"/>
            <w:vAlign w:val="center"/>
          </w:tcPr>
          <w:p>
            <w:pPr>
              <w:pStyle w:val="Normal"/>
              <w:tabs>
                <w:tab w:val="clear" w:pos="708"/>
                <w:tab w:val="left" w:pos="6487" w:leader="none"/>
              </w:tabs>
              <w:spacing w:before="20" w:after="20"/>
              <w:jc w:val="center"/>
              <w:rPr/>
            </w:pPr>
            <w:r>
              <w:rPr>
                <w:rFonts w:cs="Arial" w:ascii="Arial" w:hAnsi="Arial"/>
              </w:rPr>
              <w:t>№</w:t>
            </w:r>
            <w:r>
              <w:rPr>
                <w:rFonts w:eastAsia="Arial" w:cs="Arial" w:ascii="Arial" w:hAnsi="Arial"/>
              </w:rPr>
              <w:t xml:space="preserve"> </w:t>
            </w:r>
            <w:r>
              <w:rPr>
                <w:rFonts w:cs="Arial" w:ascii="Arial" w:hAnsi="Arial"/>
              </w:rPr>
              <w:t>п/п</w:t>
            </w:r>
          </w:p>
        </w:tc>
        <w:tc>
          <w:tcPr>
            <w:tcW w:w="7060" w:type="dxa"/>
            <w:tcBorders>
              <w:top w:val="double" w:sz="2" w:space="0" w:color="C0C0C0"/>
              <w:left w:val="double" w:sz="2" w:space="0" w:color="C0C0C0"/>
              <w:bottom w:val="double" w:sz="2" w:space="0" w:color="C0C0C0"/>
            </w:tcBorders>
            <w:shd w:fill="01BCFF" w:val="clear"/>
            <w:vAlign w:val="center"/>
          </w:tcPr>
          <w:p>
            <w:pPr>
              <w:pStyle w:val="Normal"/>
              <w:tabs>
                <w:tab w:val="clear" w:pos="708"/>
                <w:tab w:val="left" w:pos="6487" w:leader="none"/>
              </w:tabs>
              <w:spacing w:before="20" w:after="20"/>
              <w:jc w:val="center"/>
              <w:rPr>
                <w:rFonts w:ascii="Arial" w:hAnsi="Arial" w:cs="Arial"/>
              </w:rPr>
            </w:pPr>
            <w:r>
              <w:rPr>
                <w:rFonts w:cs="Arial" w:ascii="Arial" w:hAnsi="Arial"/>
              </w:rPr>
              <w:t>Наименование мероприятия</w:t>
            </w:r>
          </w:p>
        </w:tc>
        <w:tc>
          <w:tcPr>
            <w:tcW w:w="1701" w:type="dxa"/>
            <w:tcBorders>
              <w:top w:val="double" w:sz="2" w:space="0" w:color="C0C0C0"/>
              <w:left w:val="double" w:sz="2" w:space="0" w:color="C0C0C0"/>
              <w:bottom w:val="double" w:sz="2" w:space="0" w:color="C0C0C0"/>
            </w:tcBorders>
            <w:shd w:fill="01BCFF" w:val="clear"/>
            <w:vAlign w:val="center"/>
          </w:tcPr>
          <w:p>
            <w:pPr>
              <w:pStyle w:val="Normal"/>
              <w:tabs>
                <w:tab w:val="clear" w:pos="708"/>
                <w:tab w:val="left" w:pos="6487" w:leader="none"/>
              </w:tabs>
              <w:spacing w:before="20" w:after="20"/>
              <w:jc w:val="center"/>
              <w:rPr>
                <w:rFonts w:ascii="Arial" w:hAnsi="Arial" w:cs="Arial"/>
              </w:rPr>
            </w:pPr>
            <w:r>
              <w:rPr>
                <w:rFonts w:cs="Arial" w:ascii="Arial" w:hAnsi="Arial"/>
              </w:rPr>
              <w:t>Срок исполнения</w:t>
            </w:r>
          </w:p>
        </w:tc>
        <w:tc>
          <w:tcPr>
            <w:tcW w:w="2126" w:type="dxa"/>
            <w:tcBorders>
              <w:top w:val="double" w:sz="2" w:space="0" w:color="C0C0C0"/>
              <w:left w:val="double" w:sz="2" w:space="0" w:color="C0C0C0"/>
              <w:bottom w:val="double" w:sz="2" w:space="0" w:color="C0C0C0"/>
            </w:tcBorders>
            <w:shd w:fill="01BCFF" w:val="clear"/>
            <w:vAlign w:val="center"/>
          </w:tcPr>
          <w:p>
            <w:pPr>
              <w:pStyle w:val="Normal"/>
              <w:tabs>
                <w:tab w:val="clear" w:pos="708"/>
                <w:tab w:val="left" w:pos="6487" w:leader="none"/>
              </w:tabs>
              <w:spacing w:before="20" w:after="20"/>
              <w:jc w:val="center"/>
              <w:rPr>
                <w:rFonts w:ascii="Arial" w:hAnsi="Arial" w:cs="Arial"/>
              </w:rPr>
            </w:pPr>
            <w:r>
              <w:rPr>
                <w:rFonts w:cs="Arial" w:ascii="Arial" w:hAnsi="Arial"/>
              </w:rPr>
              <w:t>Исполнитель</w:t>
            </w:r>
          </w:p>
        </w:tc>
        <w:tc>
          <w:tcPr>
            <w:tcW w:w="2127" w:type="dxa"/>
            <w:tcBorders>
              <w:top w:val="double" w:sz="2" w:space="0" w:color="C0C0C0"/>
              <w:left w:val="double" w:sz="2" w:space="0" w:color="C0C0C0"/>
              <w:bottom w:val="double" w:sz="2" w:space="0" w:color="C0C0C0"/>
            </w:tcBorders>
            <w:shd w:fill="01BCFF" w:val="clear"/>
            <w:vAlign w:val="center"/>
          </w:tcPr>
          <w:p>
            <w:pPr>
              <w:pStyle w:val="Normal"/>
              <w:tabs>
                <w:tab w:val="clear" w:pos="708"/>
                <w:tab w:val="left" w:pos="6487" w:leader="none"/>
              </w:tabs>
              <w:spacing w:before="20" w:after="20"/>
              <w:jc w:val="center"/>
              <w:rPr>
                <w:rFonts w:ascii="Arial" w:hAnsi="Arial" w:cs="Arial"/>
              </w:rPr>
            </w:pPr>
            <w:r>
              <w:rPr>
                <w:rFonts w:cs="Arial" w:ascii="Arial" w:hAnsi="Arial"/>
              </w:rPr>
              <w:t>Контроль исполнения</w:t>
            </w:r>
          </w:p>
        </w:tc>
        <w:tc>
          <w:tcPr>
            <w:tcW w:w="1731" w:type="dxa"/>
            <w:tcBorders>
              <w:top w:val="double" w:sz="2" w:space="0" w:color="C0C0C0"/>
              <w:left w:val="double" w:sz="2" w:space="0" w:color="C0C0C0"/>
              <w:bottom w:val="double" w:sz="2" w:space="0" w:color="C0C0C0"/>
              <w:right w:val="double" w:sz="2" w:space="0" w:color="C0C0C0"/>
            </w:tcBorders>
            <w:shd w:fill="01BCFF" w:val="clear"/>
            <w:vAlign w:val="center"/>
          </w:tcPr>
          <w:p>
            <w:pPr>
              <w:pStyle w:val="Normal"/>
              <w:tabs>
                <w:tab w:val="clear" w:pos="708"/>
                <w:tab w:val="left" w:pos="6487" w:leader="none"/>
              </w:tabs>
              <w:spacing w:before="20" w:after="20"/>
              <w:jc w:val="center"/>
              <w:rPr>
                <w:rFonts w:ascii="Arial" w:hAnsi="Arial" w:cs="Arial"/>
              </w:rPr>
            </w:pPr>
            <w:r>
              <w:rPr>
                <w:rFonts w:cs="Arial" w:ascii="Arial" w:hAnsi="Arial"/>
              </w:rPr>
              <w:t>Форма отчета</w:t>
            </w:r>
          </w:p>
        </w:tc>
      </w:tr>
      <w:tr>
        <w:trPr/>
        <w:tc>
          <w:tcPr>
            <w:tcW w:w="1020" w:type="dxa"/>
            <w:tcBorders>
              <w:top w:val="double" w:sz="2" w:space="0" w:color="C0C0C0"/>
              <w:left w:val="double" w:sz="2" w:space="0" w:color="C0C0C0"/>
              <w:bottom w:val="double" w:sz="2" w:space="0" w:color="C0C0C0"/>
            </w:tcBorders>
            <w:shd w:fill="0070C0" w:val="clear"/>
          </w:tcPr>
          <w:p>
            <w:pPr>
              <w:pStyle w:val="Normal"/>
              <w:tabs>
                <w:tab w:val="clear" w:pos="708"/>
                <w:tab w:val="left" w:pos="6487" w:leader="none"/>
              </w:tabs>
              <w:spacing w:before="20" w:after="20"/>
              <w:jc w:val="center"/>
              <w:rPr>
                <w:rFonts w:ascii="Arial" w:hAnsi="Arial" w:cs="Arial"/>
                <w:b/>
                <w:b/>
                <w:color w:val="FFFFFF"/>
              </w:rPr>
            </w:pPr>
            <w:r>
              <w:rPr>
                <w:rFonts w:cs="Arial" w:ascii="Arial" w:hAnsi="Arial"/>
                <w:b/>
                <w:color w:val="FFFFFF"/>
              </w:rPr>
              <w:t>1.</w:t>
            </w:r>
          </w:p>
        </w:tc>
        <w:tc>
          <w:tcPr>
            <w:tcW w:w="14745" w:type="dxa"/>
            <w:gridSpan w:val="5"/>
            <w:tcBorders>
              <w:top w:val="double" w:sz="2" w:space="0" w:color="C0C0C0"/>
              <w:left w:val="double" w:sz="2" w:space="0" w:color="C0C0C0"/>
              <w:bottom w:val="double" w:sz="2" w:space="0" w:color="C0C0C0"/>
              <w:right w:val="double" w:sz="2" w:space="0" w:color="C0C0C0"/>
            </w:tcBorders>
            <w:shd w:fill="0070C0" w:val="clear"/>
          </w:tcPr>
          <w:p>
            <w:pPr>
              <w:pStyle w:val="Normal"/>
              <w:tabs>
                <w:tab w:val="clear" w:pos="708"/>
                <w:tab w:val="left" w:pos="6487" w:leader="none"/>
              </w:tabs>
              <w:spacing w:before="20" w:after="20"/>
              <w:jc w:val="center"/>
              <w:rPr>
                <w:rFonts w:ascii="Arial" w:hAnsi="Arial" w:cs="Arial"/>
                <w:b/>
                <w:b/>
                <w:color w:val="FFFFFF"/>
              </w:rPr>
            </w:pPr>
            <w:r>
              <w:rPr>
                <w:rFonts w:cs="Arial" w:ascii="Arial" w:hAnsi="Arial"/>
                <w:b/>
                <w:color w:val="FFFFFF"/>
              </w:rPr>
              <w:t>Основные мероприятия, направленные на выполнение стратегических задач</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b/>
                <w:b/>
                <w:color w:val="0070C0"/>
              </w:rPr>
            </w:pPr>
            <w:r>
              <w:rPr>
                <w:rFonts w:cs="Arial" w:ascii="Arial" w:hAnsi="Arial"/>
                <w:b/>
                <w:color w:val="0070C0"/>
              </w:rPr>
              <w:t>1.1.</w:t>
            </w:r>
          </w:p>
        </w:tc>
        <w:tc>
          <w:tcPr>
            <w:tcW w:w="14745" w:type="dxa"/>
            <w:gridSpan w:val="5"/>
            <w:tcBorders>
              <w:top w:val="double" w:sz="2" w:space="0" w:color="C0C0C0"/>
              <w:left w:val="double" w:sz="2" w:space="0" w:color="C0C0C0"/>
              <w:bottom w:val="double" w:sz="2" w:space="0" w:color="C0C0C0"/>
              <w:right w:val="double" w:sz="2" w:space="0" w:color="C0C0C0"/>
            </w:tcBorders>
          </w:tcPr>
          <w:p>
            <w:pPr>
              <w:pStyle w:val="Normal"/>
              <w:shd w:fill="FFFFFF" w:val="clear"/>
              <w:spacing w:before="20" w:after="20"/>
              <w:jc w:val="center"/>
              <w:rPr>
                <w:rFonts w:ascii="Arial" w:hAnsi="Arial" w:cs="Arial"/>
                <w:b/>
                <w:b/>
                <w:color w:val="0070C0"/>
              </w:rPr>
            </w:pPr>
            <w:r>
              <w:rPr>
                <w:rFonts w:cs="Arial" w:ascii="Arial" w:hAnsi="Arial"/>
                <w:b/>
                <w:color w:val="0070C0"/>
              </w:rPr>
              <w:t>Реализация мероприятий по выполнению указов Президента Российской Федерации</w:t>
            </w:r>
          </w:p>
        </w:tc>
      </w:tr>
      <w:tr>
        <w:trPr>
          <w:trHeight w:val="3420" w:hRule="atLeast"/>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1.1.1.</w:t>
            </w:r>
          </w:p>
        </w:tc>
        <w:tc>
          <w:tcPr>
            <w:tcW w:w="7060" w:type="dxa"/>
            <w:tcBorders>
              <w:top w:val="double" w:sz="2" w:space="0" w:color="C0C0C0"/>
              <w:left w:val="double" w:sz="2" w:space="0" w:color="C0C0C0"/>
              <w:bottom w:val="double" w:sz="2" w:space="0" w:color="C0C0C0"/>
            </w:tcBorders>
          </w:tcPr>
          <w:p>
            <w:pPr>
              <w:pStyle w:val="Style33"/>
              <w:widowControl w:val="false"/>
              <w:tabs>
                <w:tab w:val="clear" w:pos="4153"/>
                <w:tab w:val="clear" w:pos="8306"/>
              </w:tabs>
              <w:spacing w:before="20" w:after="20"/>
              <w:ind w:left="28" w:right="57" w:hanging="0"/>
              <w:rPr>
                <w:rFonts w:ascii="Arial" w:hAnsi="Arial" w:cs="Arial"/>
                <w:sz w:val="24"/>
                <w:szCs w:val="24"/>
                <w:lang w:val="ru-RU"/>
              </w:rPr>
            </w:pPr>
            <w:r>
              <w:rPr>
                <w:rFonts w:cs="Arial" w:ascii="Arial" w:hAnsi="Arial"/>
                <w:sz w:val="24"/>
                <w:szCs w:val="24"/>
                <w:lang w:val="ru-RU"/>
              </w:rPr>
              <w:t>Подготовка информации о фактически достигнутых значениях закрепленных показателей согласно Указам Президента РФ от 07.05.2012 г. № 597, № 606</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ежекварта-льно</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МБУ «ЦСО» ЦР, сектор государствен-ных пособий и мер социальной поддержки семьям, имеющих детей, и компенсационных выплат</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Погосян С.Б.</w:t>
            </w:r>
          </w:p>
          <w:p>
            <w:pPr>
              <w:pStyle w:val="Normal"/>
              <w:spacing w:before="20" w:after="20"/>
              <w:jc w:val="center"/>
              <w:rPr>
                <w:rFonts w:ascii="Arial" w:hAnsi="Arial" w:cs="Arial"/>
              </w:rPr>
            </w:pPr>
            <w:r>
              <w:rPr>
                <w:rFonts w:cs="Arial" w:ascii="Arial" w:hAnsi="Arial"/>
              </w:rPr>
              <w:t>Педоренко Л.В.</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1.1.2.</w:t>
            </w:r>
          </w:p>
        </w:tc>
        <w:tc>
          <w:tcPr>
            <w:tcW w:w="7060" w:type="dxa"/>
            <w:tcBorders>
              <w:top w:val="double" w:sz="2" w:space="0" w:color="C0C0C0"/>
              <w:left w:val="double" w:sz="2" w:space="0" w:color="C0C0C0"/>
              <w:bottom w:val="double" w:sz="2" w:space="0" w:color="C0C0C0"/>
            </w:tcBorders>
          </w:tcPr>
          <w:p>
            <w:pPr>
              <w:pStyle w:val="Normal"/>
              <w:spacing w:before="20" w:after="20"/>
              <w:ind w:left="28" w:right="57" w:hanging="0"/>
              <w:jc w:val="both"/>
              <w:rPr>
                <w:rFonts w:ascii="Arial" w:hAnsi="Arial" w:cs="Arial"/>
              </w:rPr>
            </w:pPr>
            <w:r>
              <w:rPr>
                <w:rFonts w:cs="Arial" w:ascii="Arial" w:hAnsi="Arial"/>
              </w:rPr>
              <w:t>Реализация мероприятий "Повышение эффективности и качества услуг в сфере социального обслуживания населения Ростовской области"</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ежекварта-льно</w:t>
            </w:r>
          </w:p>
          <w:p>
            <w:pPr>
              <w:pStyle w:val="Normal"/>
              <w:spacing w:before="20" w:after="20"/>
              <w:rPr>
                <w:rFonts w:ascii="Arial" w:hAnsi="Arial" w:cs="Arial"/>
              </w:rPr>
            </w:pPr>
            <w:r>
              <w:rPr>
                <w:rFonts w:cs="Arial" w:ascii="Arial" w:hAnsi="Arial"/>
              </w:rPr>
            </w:r>
          </w:p>
        </w:tc>
        <w:tc>
          <w:tcPr>
            <w:tcW w:w="2126" w:type="dxa"/>
            <w:tcBorders>
              <w:top w:val="double" w:sz="2" w:space="0" w:color="C0C0C0"/>
              <w:left w:val="double" w:sz="2" w:space="0" w:color="C0C0C0"/>
              <w:bottom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МБУ «ЦСО» ЦР</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1.1.3.</w:t>
            </w:r>
          </w:p>
        </w:tc>
        <w:tc>
          <w:tcPr>
            <w:tcW w:w="7060" w:type="dxa"/>
            <w:tcBorders>
              <w:top w:val="double" w:sz="2" w:space="0" w:color="C0C0C0"/>
              <w:left w:val="double" w:sz="2" w:space="0" w:color="C0C0C0"/>
              <w:bottom w:val="double" w:sz="2" w:space="0" w:color="C0C0C0"/>
            </w:tcBorders>
          </w:tcPr>
          <w:p>
            <w:pPr>
              <w:pStyle w:val="Normal"/>
              <w:ind w:left="28" w:right="57" w:hanging="0"/>
              <w:jc w:val="both"/>
              <w:rPr>
                <w:rFonts w:ascii="Arial" w:hAnsi="Arial" w:cs="Arial"/>
              </w:rPr>
            </w:pPr>
            <w:r>
              <w:rPr>
                <w:rFonts w:cs="Arial" w:ascii="Arial" w:hAnsi="Arial"/>
              </w:rPr>
              <w:t>Реализация постановления Правительства Ростовской области от 12.11.2012 № 986 "О мерах по повышению заработной платы отдельным категориям работников"</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 xml:space="preserve">весь период </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МБУ «ЦСО» ЦР</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1.1.4.</w:t>
            </w:r>
          </w:p>
        </w:tc>
        <w:tc>
          <w:tcPr>
            <w:tcW w:w="7060" w:type="dxa"/>
            <w:tcBorders>
              <w:top w:val="double" w:sz="2" w:space="0" w:color="C0C0C0"/>
              <w:left w:val="double" w:sz="2" w:space="0" w:color="C0C0C0"/>
              <w:bottom w:val="double" w:sz="2" w:space="0" w:color="C0C0C0"/>
            </w:tcBorders>
          </w:tcPr>
          <w:p>
            <w:pPr>
              <w:pStyle w:val="Style33"/>
              <w:widowControl w:val="false"/>
              <w:tabs>
                <w:tab w:val="clear" w:pos="4153"/>
                <w:tab w:val="clear" w:pos="8306"/>
              </w:tabs>
              <w:spacing w:before="20" w:after="20"/>
              <w:ind w:left="28" w:right="57" w:hanging="0"/>
              <w:rPr/>
            </w:pPr>
            <w:r>
              <w:rPr>
                <w:rFonts w:cs="Arial" w:ascii="Arial" w:hAnsi="Arial"/>
                <w:sz w:val="24"/>
                <w:szCs w:val="24"/>
                <w:lang w:val="ru-RU"/>
              </w:rPr>
              <w:t xml:space="preserve">Анализ  мониторинга выполнения целевых                       показателей </w:t>
            </w:r>
            <w:r>
              <w:rPr>
                <w:rFonts w:cs="Arial" w:ascii="Arial" w:hAnsi="Arial"/>
                <w:sz w:val="24"/>
                <w:szCs w:val="24"/>
              </w:rPr>
              <w:t>соотношения заработной платы</w:t>
            </w:r>
            <w:r>
              <w:rPr>
                <w:rFonts w:cs="Arial" w:ascii="Arial" w:hAnsi="Arial"/>
                <w:sz w:val="24"/>
                <w:szCs w:val="24"/>
                <w:lang w:val="ru-RU"/>
              </w:rPr>
              <w:t xml:space="preserve"> категорий работников, повышение оплаты труда которых</w:t>
            </w:r>
            <w:r>
              <w:rPr>
                <w:rFonts w:cs="Arial" w:ascii="Arial" w:hAnsi="Arial"/>
                <w:color w:val="FF0000"/>
                <w:sz w:val="24"/>
                <w:szCs w:val="24"/>
                <w:lang w:val="ru-RU"/>
              </w:rPr>
              <w:t xml:space="preserve"> </w:t>
            </w:r>
            <w:r>
              <w:rPr>
                <w:rFonts w:cs="Arial" w:ascii="Arial" w:hAnsi="Arial"/>
                <w:sz w:val="24"/>
                <w:szCs w:val="24"/>
                <w:lang w:val="ru-RU"/>
              </w:rPr>
              <w:t>предусмотрено указами Президента РФ, к средней заработной плате по области</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МБУ «ЦСО» ЦР</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Style32"/>
              <w:widowControl w:val="false"/>
              <w:spacing w:lineRule="auto" w:line="240" w:before="20" w:after="20"/>
              <w:rPr>
                <w:rFonts w:ascii="Arial" w:hAnsi="Arial" w:cs="Arial"/>
                <w:spacing w:val="0"/>
                <w:sz w:val="24"/>
                <w:szCs w:val="24"/>
              </w:rPr>
            </w:pPr>
            <w:r>
              <w:rPr>
                <w:rFonts w:cs="Arial" w:ascii="Arial" w:hAnsi="Arial"/>
                <w:spacing w:val="0"/>
                <w:sz w:val="24"/>
                <w:szCs w:val="24"/>
              </w:rPr>
              <w:t>сведения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1.1.5.</w:t>
            </w:r>
          </w:p>
        </w:tc>
        <w:tc>
          <w:tcPr>
            <w:tcW w:w="7060" w:type="dxa"/>
            <w:tcBorders>
              <w:top w:val="double" w:sz="2" w:space="0" w:color="C0C0C0"/>
              <w:left w:val="double" w:sz="2" w:space="0" w:color="C0C0C0"/>
              <w:bottom w:val="double" w:sz="2" w:space="0" w:color="C0C0C0"/>
            </w:tcBorders>
          </w:tcPr>
          <w:p>
            <w:pPr>
              <w:pStyle w:val="Style33"/>
              <w:widowControl w:val="false"/>
              <w:tabs>
                <w:tab w:val="clear" w:pos="4153"/>
                <w:tab w:val="clear" w:pos="8306"/>
              </w:tabs>
              <w:spacing w:before="20" w:after="20"/>
              <w:ind w:left="28" w:right="57" w:hanging="0"/>
              <w:rPr/>
            </w:pPr>
            <w:r>
              <w:rPr>
                <w:rFonts w:cs="Arial" w:ascii="Arial" w:hAnsi="Arial"/>
                <w:sz w:val="24"/>
                <w:szCs w:val="24"/>
                <w:lang w:val="ru-RU"/>
              </w:rPr>
              <w:t>Организация работы</w:t>
            </w:r>
            <w:r>
              <w:rPr>
                <w:rFonts w:cs="Arial" w:ascii="Arial" w:hAnsi="Arial"/>
                <w:sz w:val="24"/>
                <w:szCs w:val="24"/>
              </w:rPr>
              <w:t xml:space="preserve"> мобильных бригад, осуществляющих доставку лиц старше 65 лет, проживающих в сельской местности, в медицинские организации</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МБУ «ЦСО» ЦР</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Style32"/>
              <w:widowControl w:val="false"/>
              <w:spacing w:lineRule="auto" w:line="240" w:before="20" w:after="20"/>
              <w:rPr>
                <w:rFonts w:ascii="Arial" w:hAnsi="Arial" w:cs="Arial"/>
                <w:spacing w:val="0"/>
                <w:sz w:val="24"/>
                <w:szCs w:val="24"/>
              </w:rPr>
            </w:pPr>
            <w:r>
              <w:rPr>
                <w:rFonts w:cs="Arial" w:ascii="Arial" w:hAnsi="Arial"/>
                <w:spacing w:val="0"/>
                <w:sz w:val="24"/>
                <w:szCs w:val="24"/>
              </w:rPr>
              <w:t>сведения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1.1.6.</w:t>
            </w:r>
          </w:p>
        </w:tc>
        <w:tc>
          <w:tcPr>
            <w:tcW w:w="7060" w:type="dxa"/>
            <w:tcBorders>
              <w:top w:val="double" w:sz="2" w:space="0" w:color="C0C0C0"/>
              <w:left w:val="double" w:sz="2" w:space="0" w:color="C0C0C0"/>
              <w:bottom w:val="double" w:sz="2" w:space="0" w:color="C0C0C0"/>
            </w:tcBorders>
          </w:tcPr>
          <w:p>
            <w:pPr>
              <w:pStyle w:val="Style33"/>
              <w:widowControl w:val="false"/>
              <w:tabs>
                <w:tab w:val="clear" w:pos="4153"/>
                <w:tab w:val="clear" w:pos="8306"/>
              </w:tabs>
              <w:spacing w:before="20" w:after="20"/>
              <w:ind w:left="28" w:right="57" w:hanging="0"/>
              <w:rPr>
                <w:rFonts w:ascii="Arial" w:hAnsi="Arial" w:cs="Arial"/>
                <w:sz w:val="24"/>
                <w:szCs w:val="24"/>
                <w:lang w:val="ru-RU"/>
              </w:rPr>
            </w:pPr>
            <w:r>
              <w:rPr>
                <w:rFonts w:cs="Arial" w:ascii="Arial" w:hAnsi="Arial"/>
                <w:sz w:val="24"/>
                <w:szCs w:val="24"/>
                <w:lang w:val="ru-RU"/>
              </w:rPr>
              <w:t>Организация работы службы «Социальное такси» по доставке инвалидов к социально-значимым объектам, в том числе детей-инвалидов</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МБУ «ЦСО» ЦР</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Style32"/>
              <w:widowControl w:val="false"/>
              <w:spacing w:lineRule="auto" w:line="240" w:before="20" w:after="20"/>
              <w:rPr>
                <w:rFonts w:ascii="Arial" w:hAnsi="Arial" w:cs="Arial"/>
                <w:spacing w:val="0"/>
                <w:sz w:val="24"/>
                <w:szCs w:val="24"/>
              </w:rPr>
            </w:pPr>
            <w:r>
              <w:rPr>
                <w:rFonts w:cs="Arial" w:ascii="Arial" w:hAnsi="Arial"/>
                <w:spacing w:val="0"/>
                <w:sz w:val="24"/>
                <w:szCs w:val="24"/>
              </w:rPr>
              <w:t>сведения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1.1.7.</w:t>
            </w:r>
          </w:p>
        </w:tc>
        <w:tc>
          <w:tcPr>
            <w:tcW w:w="7060" w:type="dxa"/>
            <w:tcBorders>
              <w:top w:val="double" w:sz="2" w:space="0" w:color="C0C0C0"/>
              <w:left w:val="double" w:sz="2" w:space="0" w:color="C0C0C0"/>
              <w:bottom w:val="double" w:sz="2" w:space="0" w:color="C0C0C0"/>
            </w:tcBorders>
          </w:tcPr>
          <w:p>
            <w:pPr>
              <w:pStyle w:val="Normal"/>
              <w:spacing w:before="20" w:after="20"/>
              <w:ind w:left="28" w:right="57" w:hanging="0"/>
              <w:jc w:val="both"/>
              <w:rPr/>
            </w:pPr>
            <w:r>
              <w:rPr>
                <w:rFonts w:cs="Arial" w:ascii="Arial" w:hAnsi="Arial"/>
              </w:rPr>
              <w:t>Предоставление ежемесячной денежной выплаты семьям, имеющим детей и проживающим на территории Ростовской</w:t>
            </w:r>
            <w:r>
              <w:rPr>
                <w:rFonts w:cs="Arial" w:ascii="Arial" w:hAnsi="Arial"/>
                <w:color w:val="FF0000"/>
              </w:rPr>
              <w:t xml:space="preserve"> </w:t>
            </w:r>
            <w:r>
              <w:rPr>
                <w:rFonts w:cs="Arial" w:ascii="Arial" w:hAnsi="Arial"/>
              </w:rPr>
              <w:t>области, в случае</w:t>
            </w:r>
            <w:r>
              <w:rPr>
                <w:rFonts w:cs="Arial" w:ascii="Arial" w:hAnsi="Arial"/>
                <w:color w:val="FF0000"/>
              </w:rPr>
              <w:t xml:space="preserve"> </w:t>
            </w:r>
            <w:r>
              <w:rPr>
                <w:rFonts w:cs="Arial" w:ascii="Arial" w:hAnsi="Arial"/>
              </w:rPr>
              <w:t>рождения третьего или последующих детей до достижения ребенком возраста трех лет</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сектор государствен-ных пособий и мер социальной поддержки семьям, имеющих детей, и компенсационных выплат</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Педоренко Л.В.</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1.1.8.</w:t>
            </w:r>
          </w:p>
        </w:tc>
        <w:tc>
          <w:tcPr>
            <w:tcW w:w="7060" w:type="dxa"/>
            <w:tcBorders>
              <w:top w:val="double" w:sz="2" w:space="0" w:color="C0C0C0"/>
              <w:left w:val="double" w:sz="2" w:space="0" w:color="C0C0C0"/>
              <w:bottom w:val="double" w:sz="2" w:space="0" w:color="C0C0C0"/>
            </w:tcBorders>
          </w:tcPr>
          <w:p>
            <w:pPr>
              <w:pStyle w:val="Normal"/>
              <w:spacing w:before="20" w:after="20"/>
              <w:ind w:left="28" w:right="57" w:hanging="0"/>
              <w:jc w:val="both"/>
              <w:rPr>
                <w:rFonts w:ascii="Arial" w:hAnsi="Arial" w:cs="Arial"/>
              </w:rPr>
            </w:pPr>
            <w:r>
              <w:rPr>
                <w:rFonts w:cs="Arial" w:ascii="Arial" w:hAnsi="Arial"/>
              </w:rPr>
              <w:t>Проведение комплексной работы по оказанию адресной социальной помощи на основании социальных контрактов, а также осуществление сопровождения и патронажа семей, заключивших социальные контракты, анализ эффективности завершенных социальных контрактов</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Сектор адресной социальной помощи</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Углянская Т.А.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отчет</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1.1.9</w:t>
            </w:r>
          </w:p>
        </w:tc>
        <w:tc>
          <w:tcPr>
            <w:tcW w:w="7060" w:type="dxa"/>
            <w:tcBorders>
              <w:top w:val="double" w:sz="2" w:space="0" w:color="C0C0C0"/>
              <w:left w:val="double" w:sz="2" w:space="0" w:color="C0C0C0"/>
              <w:bottom w:val="double" w:sz="2" w:space="0" w:color="C0C0C0"/>
            </w:tcBorders>
          </w:tcPr>
          <w:p>
            <w:pPr>
              <w:pStyle w:val="Normal"/>
              <w:jc w:val="both"/>
              <w:rPr/>
            </w:pPr>
            <w:r>
              <w:rPr>
                <w:rFonts w:cs="Arial" w:ascii="Arial" w:hAnsi="Arial"/>
              </w:rPr>
              <w:t>Реализации мероприятий, направленных на профилактику коррупционных правонарушений,</w:t>
            </w:r>
            <w:r>
              <w:rPr>
                <w:rFonts w:cs="Arial" w:ascii="Arial" w:hAnsi="Arial"/>
                <w:lang w:eastAsia="ru-RU"/>
              </w:rPr>
              <w:t xml:space="preserve"> выявление и устранение причин и условий, способствующих возникновению и распространению проявлений коррупции в деятельности учреждения</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bCs/>
              </w:rPr>
            </w:pPr>
            <w:r>
              <w:rPr>
                <w:rFonts w:cs="Arial" w:ascii="Arial" w:hAnsi="Arial"/>
                <w:bCs/>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Кучеровская Е.А.</w:t>
            </w:r>
          </w:p>
          <w:p>
            <w:pPr>
              <w:pStyle w:val="Style31"/>
              <w:spacing w:before="40" w:after="40"/>
              <w:ind w:left="0" w:right="0" w:hanging="0"/>
              <w:jc w:val="center"/>
              <w:rPr>
                <w:rFonts w:ascii="Arial" w:hAnsi="Arial" w:cs="Arial"/>
                <w:sz w:val="24"/>
              </w:rPr>
            </w:pPr>
            <w:r>
              <w:rPr>
                <w:rFonts w:cs="Arial" w:ascii="Arial" w:hAnsi="Arial"/>
                <w:sz w:val="24"/>
              </w:rPr>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1.1.10</w:t>
            </w:r>
          </w:p>
        </w:tc>
        <w:tc>
          <w:tcPr>
            <w:tcW w:w="7060" w:type="dxa"/>
            <w:tcBorders>
              <w:top w:val="double" w:sz="2" w:space="0" w:color="C0C0C0"/>
              <w:left w:val="double" w:sz="2" w:space="0" w:color="C0C0C0"/>
              <w:bottom w:val="double" w:sz="2" w:space="0" w:color="C0C0C0"/>
            </w:tcBorders>
          </w:tcPr>
          <w:p>
            <w:pPr>
              <w:pStyle w:val="Normal"/>
              <w:jc w:val="both"/>
              <w:rPr>
                <w:rFonts w:ascii="Arial" w:hAnsi="Arial" w:cs="Arial"/>
              </w:rPr>
            </w:pPr>
            <w:r>
              <w:rPr>
                <w:rFonts w:cs="Arial" w:ascii="Arial" w:hAnsi="Arial"/>
              </w:rPr>
              <w:t xml:space="preserve">Проведение комплексной работы по оказанию помощи мобилизованным гражданам и членам их семей </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bCs/>
              </w:rPr>
            </w:pPr>
            <w:r>
              <w:rPr>
                <w:rFonts w:cs="Arial" w:ascii="Arial" w:hAnsi="Arial"/>
                <w:bCs/>
              </w:rPr>
              <w:t>весь период</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 xml:space="preserve">УСЗН </w:t>
            </w:r>
          </w:p>
          <w:p>
            <w:pPr>
              <w:pStyle w:val="Normal"/>
              <w:spacing w:before="40" w:after="40"/>
              <w:jc w:val="center"/>
              <w:rPr>
                <w:rFonts w:ascii="Arial" w:hAnsi="Arial" w:cs="Arial"/>
              </w:rPr>
            </w:pPr>
            <w:r>
              <w:rPr>
                <w:rFonts w:cs="Arial" w:ascii="Arial" w:hAnsi="Arial"/>
              </w:rPr>
              <w:t>МБУ «ЦСО» ЦР</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Кучеровская Е.А.</w:t>
            </w:r>
          </w:p>
          <w:p>
            <w:pPr>
              <w:pStyle w:val="Style31"/>
              <w:spacing w:before="40" w:after="40"/>
              <w:ind w:left="0" w:right="0" w:hanging="0"/>
              <w:jc w:val="center"/>
              <w:rPr>
                <w:rFonts w:ascii="Arial" w:hAnsi="Arial" w:cs="Arial"/>
                <w:sz w:val="24"/>
              </w:rPr>
            </w:pPr>
            <w:r>
              <w:rPr>
                <w:rFonts w:cs="Arial" w:ascii="Arial" w:hAnsi="Arial"/>
                <w:sz w:val="24"/>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1.1.11</w:t>
            </w:r>
          </w:p>
        </w:tc>
        <w:tc>
          <w:tcPr>
            <w:tcW w:w="7060" w:type="dxa"/>
            <w:tcBorders>
              <w:top w:val="double" w:sz="2" w:space="0" w:color="C0C0C0"/>
              <w:left w:val="double" w:sz="2" w:space="0" w:color="C0C0C0"/>
              <w:bottom w:val="double" w:sz="2" w:space="0" w:color="C0C0C0"/>
            </w:tcBorders>
          </w:tcPr>
          <w:p>
            <w:pPr>
              <w:pStyle w:val="Normal"/>
              <w:jc w:val="both"/>
              <w:rPr>
                <w:rFonts w:ascii="Arial" w:hAnsi="Arial" w:cs="Arial"/>
              </w:rPr>
            </w:pPr>
            <w:r>
              <w:rPr>
                <w:rFonts w:cs="Arial" w:ascii="Arial" w:hAnsi="Arial"/>
              </w:rPr>
              <w:t>Оказание помощи в получении мер социальной поддержки гражданам, постоянно проживавших на территории Украины, ДНР, ЛНР, Запорожской и Херсонской области, вынужденно покинувших территории постоянного проживания</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bCs/>
              </w:rPr>
            </w:pPr>
            <w:r>
              <w:rPr>
                <w:rFonts w:cs="Arial" w:ascii="Arial" w:hAnsi="Arial"/>
                <w:bCs/>
              </w:rPr>
              <w:t>весь период</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УСЗН</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Кулягина Е.В.</w:t>
            </w:r>
          </w:p>
          <w:p>
            <w:pPr>
              <w:pStyle w:val="Style31"/>
              <w:spacing w:before="40" w:after="40"/>
              <w:ind w:left="0" w:right="0" w:hanging="0"/>
              <w:jc w:val="center"/>
              <w:rPr>
                <w:rFonts w:ascii="Arial" w:hAnsi="Arial" w:cs="Arial"/>
                <w:sz w:val="24"/>
              </w:rPr>
            </w:pPr>
            <w:r>
              <w:rPr>
                <w:rFonts w:cs="Arial" w:ascii="Arial" w:hAnsi="Arial"/>
                <w:sz w:val="24"/>
              </w:rPr>
              <w:t>Щурова Н.С.</w:t>
            </w:r>
          </w:p>
          <w:p>
            <w:pPr>
              <w:pStyle w:val="Style31"/>
              <w:spacing w:before="40" w:after="40"/>
              <w:ind w:left="0" w:right="0" w:hanging="0"/>
              <w:jc w:val="center"/>
              <w:rPr>
                <w:rFonts w:ascii="Arial" w:hAnsi="Arial" w:cs="Arial"/>
                <w:sz w:val="24"/>
              </w:rPr>
            </w:pPr>
            <w:r>
              <w:rPr>
                <w:rFonts w:cs="Arial" w:ascii="Arial" w:hAnsi="Arial"/>
                <w:sz w:val="24"/>
              </w:rPr>
              <w:t>Педоренко Л.В.</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rPr>
            </w:pPr>
            <w:r>
              <w:rPr>
                <w:rFonts w:cs="Arial" w:ascii="Arial" w:hAnsi="Arial"/>
              </w:rPr>
              <w:t>отчет</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b/>
                <w:b/>
                <w:color w:val="0070C0"/>
              </w:rPr>
            </w:pPr>
            <w:r>
              <w:rPr>
                <w:rFonts w:cs="Arial" w:ascii="Arial" w:hAnsi="Arial"/>
                <w:b/>
                <w:color w:val="0070C0"/>
              </w:rPr>
              <w:t>1.2.</w:t>
            </w:r>
          </w:p>
        </w:tc>
        <w:tc>
          <w:tcPr>
            <w:tcW w:w="14745" w:type="dxa"/>
            <w:gridSpan w:val="5"/>
            <w:tcBorders>
              <w:top w:val="double" w:sz="2" w:space="0" w:color="C0C0C0"/>
              <w:left w:val="double" w:sz="2" w:space="0" w:color="C0C0C0"/>
              <w:bottom w:val="double" w:sz="2" w:space="0" w:color="C0C0C0"/>
              <w:right w:val="double" w:sz="2" w:space="0" w:color="C0C0C0"/>
            </w:tcBorders>
          </w:tcPr>
          <w:p>
            <w:pPr>
              <w:pStyle w:val="Normal"/>
              <w:shd w:fill="FFFFFF" w:val="clear"/>
              <w:spacing w:before="20" w:after="20"/>
              <w:jc w:val="center"/>
              <w:rPr>
                <w:rFonts w:ascii="Arial" w:hAnsi="Arial" w:cs="Arial"/>
                <w:b/>
                <w:b/>
                <w:color w:val="0070C0"/>
              </w:rPr>
            </w:pPr>
            <w:r>
              <w:rPr>
                <w:rFonts w:cs="Arial" w:ascii="Arial" w:hAnsi="Arial"/>
                <w:b/>
                <w:color w:val="0070C0"/>
              </w:rPr>
              <w:t>Реализация мероприятий муниципальных программ Цимлянского района</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1.2.1.</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Реализация мероприятий муниципальной  программы "Социальная поддержка граждан"</w:t>
            </w:r>
          </w:p>
        </w:tc>
        <w:tc>
          <w:tcPr>
            <w:tcW w:w="1701" w:type="dxa"/>
            <w:tcBorders>
              <w:top w:val="double" w:sz="2" w:space="0" w:color="C0C0C0"/>
              <w:left w:val="double" w:sz="2" w:space="0" w:color="C0C0C0"/>
              <w:bottom w:val="double" w:sz="2" w:space="0" w:color="C0C0C0"/>
            </w:tcBorders>
          </w:tcPr>
          <w:p>
            <w:pPr>
              <w:pStyle w:val="321"/>
              <w:spacing w:before="20" w:after="20"/>
              <w:rPr>
                <w:rFonts w:ascii="Arial" w:hAnsi="Arial" w:cs="Arial"/>
                <w:sz w:val="24"/>
                <w:szCs w:val="24"/>
                <w:lang w:val="ru-RU"/>
              </w:rPr>
            </w:pPr>
            <w:r>
              <w:rPr>
                <w:rFonts w:cs="Arial" w:ascii="Arial" w:hAnsi="Arial"/>
                <w:sz w:val="24"/>
                <w:szCs w:val="24"/>
                <w:lang w:val="ru-RU"/>
              </w:rPr>
              <w:t>весь период</w:t>
            </w:r>
          </w:p>
        </w:tc>
        <w:tc>
          <w:tcPr>
            <w:tcW w:w="2126" w:type="dxa"/>
            <w:tcBorders>
              <w:top w:val="double" w:sz="2" w:space="0" w:color="C0C0C0"/>
              <w:left w:val="double" w:sz="2" w:space="0" w:color="C0C0C0"/>
              <w:bottom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 xml:space="preserve">УСЗН </w:t>
            </w:r>
          </w:p>
          <w:p>
            <w:pPr>
              <w:pStyle w:val="Style31"/>
              <w:spacing w:before="20" w:after="20"/>
              <w:ind w:left="0" w:right="0" w:hanging="0"/>
              <w:jc w:val="center"/>
              <w:rPr>
                <w:rFonts w:ascii="Arial" w:hAnsi="Arial" w:cs="Arial"/>
                <w:sz w:val="24"/>
              </w:rPr>
            </w:pPr>
            <w:r>
              <w:rPr>
                <w:rFonts w:cs="Arial" w:ascii="Arial" w:hAnsi="Arial"/>
                <w:sz w:val="24"/>
              </w:rPr>
              <w:t>МБУ «ЦСО» ЦР</w:t>
            </w:r>
          </w:p>
          <w:p>
            <w:pPr>
              <w:pStyle w:val="Style31"/>
              <w:spacing w:before="20" w:after="20"/>
              <w:ind w:left="0" w:right="0" w:hanging="0"/>
              <w:jc w:val="center"/>
              <w:rPr>
                <w:rFonts w:ascii="Arial" w:hAnsi="Arial" w:cs="Arial"/>
                <w:sz w:val="24"/>
              </w:rPr>
            </w:pPr>
            <w:r>
              <w:rPr>
                <w:rFonts w:cs="Arial" w:ascii="Arial" w:hAnsi="Arial"/>
                <w:sz w:val="24"/>
              </w:rPr>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Мец Н.В.</w:t>
            </w:r>
          </w:p>
          <w:p>
            <w:pPr>
              <w:pStyle w:val="Normal"/>
              <w:spacing w:before="20" w:after="20"/>
              <w:jc w:val="center"/>
              <w:rPr>
                <w:rFonts w:ascii="Arial" w:hAnsi="Arial" w:cs="Arial"/>
              </w:rPr>
            </w:pPr>
            <w:r>
              <w:rPr>
                <w:rFonts w:cs="Arial" w:ascii="Arial" w:hAnsi="Arial"/>
              </w:rPr>
              <w:t>Макеева Н.Г.</w:t>
            </w:r>
          </w:p>
          <w:p>
            <w:pPr>
              <w:pStyle w:val="Normal"/>
              <w:spacing w:before="20" w:after="20"/>
              <w:jc w:val="center"/>
              <w:rPr>
                <w:rFonts w:ascii="Arial" w:hAnsi="Arial" w:cs="Arial"/>
              </w:rPr>
            </w:pPr>
            <w:r>
              <w:rPr>
                <w:rFonts w:cs="Arial" w:ascii="Arial" w:hAnsi="Arial"/>
              </w:rPr>
              <w:t>Кулягина Е.В.</w:t>
            </w:r>
          </w:p>
          <w:p>
            <w:pPr>
              <w:pStyle w:val="Normal"/>
              <w:spacing w:before="20" w:after="20"/>
              <w:jc w:val="center"/>
              <w:rPr>
                <w:rFonts w:ascii="Arial" w:hAnsi="Arial" w:cs="Arial"/>
              </w:rPr>
            </w:pPr>
            <w:r>
              <w:rPr>
                <w:rFonts w:cs="Arial" w:ascii="Arial" w:hAnsi="Arial"/>
              </w:rPr>
              <w:t>Педоренко Л.В.</w:t>
            </w:r>
          </w:p>
          <w:p>
            <w:pPr>
              <w:pStyle w:val="Normal"/>
              <w:spacing w:before="20" w:after="20"/>
              <w:jc w:val="center"/>
              <w:rPr>
                <w:rFonts w:ascii="Arial" w:hAnsi="Arial" w:cs="Arial"/>
              </w:rPr>
            </w:pPr>
            <w:r>
              <w:rPr>
                <w:rFonts w:cs="Arial" w:ascii="Arial" w:hAnsi="Arial"/>
              </w:rPr>
              <w:t>Углянская Т.А.</w:t>
            </w:r>
          </w:p>
          <w:p>
            <w:pPr>
              <w:pStyle w:val="Normal"/>
              <w:spacing w:before="20" w:after="20"/>
              <w:jc w:val="center"/>
              <w:rPr>
                <w:rFonts w:ascii="Arial" w:hAnsi="Arial" w:cs="Arial"/>
              </w:rPr>
            </w:pPr>
            <w:r>
              <w:rPr>
                <w:rFonts w:cs="Arial" w:ascii="Arial" w:hAnsi="Arial"/>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отчет</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1.2.2.</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Реализация мероприятий государственной программы "Доступная среда"</w:t>
            </w:r>
          </w:p>
        </w:tc>
        <w:tc>
          <w:tcPr>
            <w:tcW w:w="1701" w:type="dxa"/>
            <w:tcBorders>
              <w:top w:val="double" w:sz="2" w:space="0" w:color="C0C0C0"/>
              <w:left w:val="double" w:sz="2" w:space="0" w:color="C0C0C0"/>
              <w:bottom w:val="double" w:sz="2" w:space="0" w:color="C0C0C0"/>
            </w:tcBorders>
          </w:tcPr>
          <w:p>
            <w:pPr>
              <w:pStyle w:val="321"/>
              <w:spacing w:before="20" w:after="20"/>
              <w:rPr>
                <w:rFonts w:ascii="Arial" w:hAnsi="Arial" w:cs="Arial"/>
                <w:sz w:val="24"/>
                <w:szCs w:val="24"/>
                <w:lang w:val="ru-RU"/>
              </w:rPr>
            </w:pPr>
            <w:r>
              <w:rPr>
                <w:rFonts w:cs="Arial" w:ascii="Arial" w:hAnsi="Arial"/>
                <w:sz w:val="24"/>
                <w:szCs w:val="24"/>
                <w:lang w:val="ru-RU"/>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Заместитель начальника,</w:t>
            </w:r>
          </w:p>
          <w:p>
            <w:pPr>
              <w:pStyle w:val="Normal"/>
              <w:spacing w:before="20" w:after="20"/>
              <w:jc w:val="center"/>
              <w:rPr>
                <w:rFonts w:ascii="Arial" w:hAnsi="Arial" w:cs="Arial"/>
              </w:rPr>
            </w:pPr>
            <w:r>
              <w:rPr>
                <w:rFonts w:cs="Arial" w:ascii="Arial" w:hAnsi="Arial"/>
              </w:rPr>
              <w:t>Ведущий специалист</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Мец Н.В.,</w:t>
            </w:r>
          </w:p>
          <w:p>
            <w:pPr>
              <w:pStyle w:val="Normal"/>
              <w:spacing w:before="20" w:after="20"/>
              <w:jc w:val="center"/>
              <w:rPr>
                <w:rFonts w:ascii="Arial" w:hAnsi="Arial" w:cs="Arial"/>
              </w:rPr>
            </w:pPr>
            <w:r>
              <w:rPr>
                <w:rFonts w:cs="Arial" w:ascii="Arial" w:hAnsi="Arial"/>
              </w:rPr>
              <w:t>Малая А.Ю.</w:t>
            </w:r>
          </w:p>
        </w:tc>
        <w:tc>
          <w:tcPr>
            <w:tcW w:w="1731" w:type="dxa"/>
            <w:tcBorders>
              <w:top w:val="double" w:sz="2" w:space="0" w:color="C0C0C0"/>
              <w:left w:val="double" w:sz="2" w:space="0" w:color="C0C0C0"/>
              <w:bottom w:val="double" w:sz="2" w:space="0" w:color="C0C0C0"/>
              <w:right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отчет</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b/>
                <w:b/>
                <w:color w:val="0070C0"/>
              </w:rPr>
            </w:pPr>
            <w:r>
              <w:rPr>
                <w:rFonts w:cs="Arial" w:ascii="Arial" w:hAnsi="Arial"/>
                <w:b/>
                <w:color w:val="0070C0"/>
              </w:rPr>
              <w:t>1.3.</w:t>
            </w:r>
          </w:p>
        </w:tc>
        <w:tc>
          <w:tcPr>
            <w:tcW w:w="14745" w:type="dxa"/>
            <w:gridSpan w:val="5"/>
            <w:tcBorders>
              <w:top w:val="double" w:sz="2" w:space="0" w:color="C0C0C0"/>
              <w:left w:val="double" w:sz="2" w:space="0" w:color="C0C0C0"/>
              <w:bottom w:val="double" w:sz="2" w:space="0" w:color="C0C0C0"/>
              <w:right w:val="double" w:sz="2" w:space="0" w:color="C0C0C0"/>
            </w:tcBorders>
          </w:tcPr>
          <w:p>
            <w:pPr>
              <w:pStyle w:val="Normal"/>
              <w:shd w:fill="FFFFFF" w:val="clear"/>
              <w:spacing w:before="20" w:after="20"/>
              <w:jc w:val="center"/>
              <w:rPr>
                <w:rFonts w:ascii="Arial" w:hAnsi="Arial" w:cs="Arial"/>
                <w:b/>
                <w:b/>
                <w:bCs/>
                <w:color w:val="0070C0"/>
              </w:rPr>
            </w:pPr>
            <w:r>
              <w:rPr>
                <w:rFonts w:cs="Arial" w:ascii="Arial" w:hAnsi="Arial"/>
                <w:b/>
                <w:bCs/>
                <w:color w:val="0070C0"/>
              </w:rPr>
              <w:t>Реализация мероприятий по предоставлению государственных социальных услуг в электронном виде</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1.3.1.</w:t>
            </w:r>
          </w:p>
        </w:tc>
        <w:tc>
          <w:tcPr>
            <w:tcW w:w="7060" w:type="dxa"/>
            <w:tcBorders>
              <w:top w:val="double" w:sz="2" w:space="0" w:color="C0C0C0"/>
              <w:left w:val="double" w:sz="2" w:space="0" w:color="C0C0C0"/>
              <w:bottom w:val="double" w:sz="2" w:space="0" w:color="C0C0C0"/>
            </w:tcBorders>
          </w:tcPr>
          <w:p>
            <w:pPr>
              <w:pStyle w:val="Normal"/>
              <w:snapToGrid w:val="false"/>
              <w:spacing w:before="20" w:after="20"/>
              <w:jc w:val="both"/>
              <w:rPr>
                <w:rFonts w:ascii="Arial" w:hAnsi="Arial" w:cs="Arial"/>
              </w:rPr>
            </w:pPr>
            <w:r>
              <w:rPr>
                <w:rFonts w:cs="Arial" w:ascii="Arial" w:hAnsi="Arial"/>
              </w:rPr>
              <w:t>Исполнение мероприятий, предусмотренных планом реализации                     государственной программы Ростовской области                            "Информационное общество"</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 мере необходимости</w:t>
            </w:r>
          </w:p>
        </w:tc>
        <w:tc>
          <w:tcPr>
            <w:tcW w:w="2126" w:type="dxa"/>
            <w:tcBorders>
              <w:top w:val="double" w:sz="2" w:space="0" w:color="C0C0C0"/>
              <w:left w:val="double" w:sz="2" w:space="0" w:color="C0C0C0"/>
              <w:bottom w:val="double" w:sz="2" w:space="0" w:color="C0C0C0"/>
            </w:tcBorders>
          </w:tcPr>
          <w:p>
            <w:pPr>
              <w:pStyle w:val="Style31"/>
              <w:spacing w:before="20" w:after="20"/>
              <w:ind w:left="0" w:right="-57" w:hanging="0"/>
              <w:jc w:val="center"/>
              <w:rPr>
                <w:rFonts w:ascii="Arial" w:hAnsi="Arial" w:cs="Arial"/>
                <w:sz w:val="24"/>
              </w:rPr>
            </w:pPr>
            <w:r>
              <w:rPr>
                <w:rFonts w:cs="Arial" w:ascii="Arial" w:hAnsi="Arial"/>
                <w:sz w:val="24"/>
              </w:rPr>
              <w:t>УСЗН</w:t>
            </w:r>
          </w:p>
          <w:p>
            <w:pPr>
              <w:pStyle w:val="Style31"/>
              <w:spacing w:before="20" w:after="20"/>
              <w:ind w:left="0" w:right="-57" w:hanging="0"/>
              <w:jc w:val="center"/>
              <w:rPr>
                <w:rFonts w:ascii="Arial" w:hAnsi="Arial" w:cs="Arial"/>
                <w:sz w:val="24"/>
              </w:rPr>
            </w:pPr>
            <w:r>
              <w:rPr>
                <w:rFonts w:cs="Arial" w:ascii="Arial" w:hAnsi="Arial"/>
                <w:sz w:val="24"/>
              </w:rPr>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Мец Н.В.</w:t>
            </w:r>
          </w:p>
          <w:p>
            <w:pPr>
              <w:pStyle w:val="Normal"/>
              <w:spacing w:before="20" w:after="20"/>
              <w:jc w:val="center"/>
              <w:rPr>
                <w:rFonts w:ascii="Arial" w:hAnsi="Arial" w:cs="Arial"/>
              </w:rPr>
            </w:pPr>
            <w:r>
              <w:rPr>
                <w:rFonts w:cs="Arial" w:ascii="Arial" w:hAnsi="Arial"/>
              </w:rPr>
              <w:t>Николаенко К.В.</w:t>
            </w:r>
          </w:p>
        </w:tc>
        <w:tc>
          <w:tcPr>
            <w:tcW w:w="1731" w:type="dxa"/>
            <w:tcBorders>
              <w:top w:val="double" w:sz="2" w:space="0" w:color="C0C0C0"/>
              <w:left w:val="double" w:sz="2" w:space="0" w:color="C0C0C0"/>
              <w:bottom w:val="double" w:sz="2" w:space="0" w:color="C0C0C0"/>
              <w:right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отчет</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1.3.2.</w:t>
            </w:r>
          </w:p>
        </w:tc>
        <w:tc>
          <w:tcPr>
            <w:tcW w:w="7060" w:type="dxa"/>
            <w:tcBorders>
              <w:top w:val="double" w:sz="2" w:space="0" w:color="C0C0C0"/>
              <w:left w:val="double" w:sz="2" w:space="0" w:color="C0C0C0"/>
              <w:bottom w:val="double" w:sz="2" w:space="0" w:color="C0C0C0"/>
            </w:tcBorders>
          </w:tcPr>
          <w:p>
            <w:pPr>
              <w:pStyle w:val="Style31"/>
              <w:spacing w:before="20" w:after="20"/>
              <w:ind w:left="0" w:right="0" w:hanging="0"/>
              <w:jc w:val="both"/>
              <w:rPr>
                <w:rFonts w:ascii="Arial" w:hAnsi="Arial" w:cs="Arial"/>
                <w:sz w:val="24"/>
              </w:rPr>
            </w:pPr>
            <w:r>
              <w:rPr>
                <w:rFonts w:cs="Arial" w:ascii="Arial" w:hAnsi="Arial"/>
                <w:sz w:val="24"/>
              </w:rPr>
              <w:t>Участие в семинарах по вопросам предоставления государственных услуг в электронном виде</w:t>
            </w:r>
          </w:p>
        </w:tc>
        <w:tc>
          <w:tcPr>
            <w:tcW w:w="1701" w:type="dxa"/>
            <w:tcBorders>
              <w:top w:val="double" w:sz="2" w:space="0" w:color="C0C0C0"/>
              <w:left w:val="double" w:sz="2" w:space="0" w:color="C0C0C0"/>
              <w:bottom w:val="double" w:sz="2" w:space="0" w:color="C0C0C0"/>
            </w:tcBorders>
          </w:tcPr>
          <w:p>
            <w:pPr>
              <w:pStyle w:val="Style31"/>
              <w:tabs>
                <w:tab w:val="clear" w:pos="708"/>
                <w:tab w:val="left" w:pos="243" w:leader="none"/>
              </w:tabs>
              <w:spacing w:before="20" w:after="20"/>
              <w:ind w:left="0" w:right="0" w:hanging="0"/>
              <w:jc w:val="center"/>
              <w:rPr>
                <w:rFonts w:ascii="Arial" w:hAnsi="Arial" w:cs="Arial"/>
                <w:sz w:val="24"/>
              </w:rPr>
            </w:pPr>
            <w:r>
              <w:rPr>
                <w:rFonts w:cs="Arial" w:ascii="Arial" w:hAnsi="Arial"/>
                <w:sz w:val="24"/>
              </w:rPr>
              <w:t>По мере необходимости</w:t>
            </w:r>
          </w:p>
        </w:tc>
        <w:tc>
          <w:tcPr>
            <w:tcW w:w="2126" w:type="dxa"/>
            <w:tcBorders>
              <w:top w:val="double" w:sz="2" w:space="0" w:color="C0C0C0"/>
              <w:left w:val="double" w:sz="2" w:space="0" w:color="C0C0C0"/>
              <w:bottom w:val="double" w:sz="2" w:space="0" w:color="C0C0C0"/>
            </w:tcBorders>
          </w:tcPr>
          <w:p>
            <w:pPr>
              <w:pStyle w:val="Style31"/>
              <w:spacing w:before="20" w:after="20"/>
              <w:ind w:left="0" w:right="-57" w:hanging="0"/>
              <w:jc w:val="center"/>
              <w:rPr/>
            </w:pPr>
            <w:r>
              <w:rPr>
                <w:rFonts w:eastAsia="Arial" w:cs="Arial" w:ascii="Arial" w:hAnsi="Arial"/>
                <w:sz w:val="24"/>
              </w:rPr>
              <w:t xml:space="preserve"> </w:t>
            </w:r>
            <w:r>
              <w:rPr>
                <w:rFonts w:cs="Arial" w:ascii="Arial" w:hAnsi="Arial"/>
                <w:sz w:val="24"/>
              </w:rPr>
              <w:t>Начальник 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отчет</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1.3.3.</w:t>
            </w:r>
          </w:p>
        </w:tc>
        <w:tc>
          <w:tcPr>
            <w:tcW w:w="7060" w:type="dxa"/>
            <w:tcBorders>
              <w:top w:val="double" w:sz="2" w:space="0" w:color="C0C0C0"/>
              <w:left w:val="double" w:sz="2" w:space="0" w:color="C0C0C0"/>
              <w:bottom w:val="double" w:sz="2" w:space="0" w:color="C0C0C0"/>
            </w:tcBorders>
          </w:tcPr>
          <w:p>
            <w:pPr>
              <w:pStyle w:val="Normal"/>
              <w:jc w:val="both"/>
              <w:rPr>
                <w:rFonts w:ascii="Arial" w:hAnsi="Arial" w:cs="Arial"/>
              </w:rPr>
            </w:pPr>
            <w:r>
              <w:rPr>
                <w:rFonts w:cs="Arial" w:ascii="Arial" w:hAnsi="Arial"/>
              </w:rPr>
              <w:t>Обеспечение межведомственного взаимодействия</w:t>
            </w:r>
          </w:p>
        </w:tc>
        <w:tc>
          <w:tcPr>
            <w:tcW w:w="1701" w:type="dxa"/>
            <w:tcBorders>
              <w:top w:val="double" w:sz="2" w:space="0" w:color="C0C0C0"/>
              <w:left w:val="double" w:sz="2" w:space="0" w:color="C0C0C0"/>
              <w:bottom w:val="double" w:sz="2" w:space="0" w:color="C0C0C0"/>
            </w:tcBorders>
          </w:tcPr>
          <w:p>
            <w:pPr>
              <w:pStyle w:val="Normal"/>
              <w:snapToGrid w:val="false"/>
              <w:spacing w:before="20" w:after="20"/>
              <w:jc w:val="center"/>
              <w:rPr>
                <w:rFonts w:ascii="Arial" w:hAnsi="Arial" w:cs="Arial"/>
              </w:rPr>
            </w:pPr>
            <w:r>
              <w:rPr>
                <w:rFonts w:cs="Arial" w:ascii="Arial" w:hAnsi="Arial"/>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 xml:space="preserve">структурные подразделения </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Мец Н.В.</w:t>
            </w:r>
          </w:p>
        </w:tc>
        <w:tc>
          <w:tcPr>
            <w:tcW w:w="1731" w:type="dxa"/>
            <w:tcBorders>
              <w:top w:val="double" w:sz="2" w:space="0" w:color="C0C0C0"/>
              <w:left w:val="double" w:sz="2" w:space="0" w:color="C0C0C0"/>
              <w:bottom w:val="double" w:sz="2" w:space="0" w:color="C0C0C0"/>
              <w:right w:val="double" w:sz="2" w:space="0" w:color="C0C0C0"/>
            </w:tcBorders>
          </w:tcPr>
          <w:p>
            <w:pPr>
              <w:pStyle w:val="Style32"/>
              <w:widowControl w:val="false"/>
              <w:spacing w:lineRule="auto" w:line="240" w:before="20" w:after="20"/>
              <w:rPr>
                <w:rFonts w:ascii="Arial" w:hAnsi="Arial" w:cs="Arial"/>
                <w:spacing w:val="0"/>
                <w:sz w:val="24"/>
                <w:szCs w:val="24"/>
              </w:rPr>
            </w:pPr>
            <w:r>
              <w:rPr>
                <w:rFonts w:cs="Arial" w:ascii="Arial" w:hAnsi="Arial"/>
                <w:spacing w:val="0"/>
                <w:sz w:val="24"/>
                <w:szCs w:val="24"/>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1.3.4.</w:t>
            </w:r>
          </w:p>
        </w:tc>
        <w:tc>
          <w:tcPr>
            <w:tcW w:w="7060" w:type="dxa"/>
            <w:tcBorders>
              <w:top w:val="double" w:sz="2" w:space="0" w:color="C0C0C0"/>
              <w:left w:val="double" w:sz="2" w:space="0" w:color="C0C0C0"/>
              <w:bottom w:val="double" w:sz="2" w:space="0" w:color="C0C0C0"/>
            </w:tcBorders>
          </w:tcPr>
          <w:p>
            <w:pPr>
              <w:pStyle w:val="Normal"/>
              <w:jc w:val="both"/>
              <w:rPr>
                <w:rFonts w:ascii="Arial" w:hAnsi="Arial" w:cs="Arial"/>
              </w:rPr>
            </w:pPr>
            <w:r>
              <w:rPr>
                <w:rFonts w:cs="Arial" w:ascii="Arial" w:hAnsi="Arial"/>
              </w:rPr>
              <w:t>Обеспечение систематического внесения информации в  Единую государственную информационную систему социального обеспечения (ЕГИССО)</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ежемесячно</w:t>
            </w:r>
          </w:p>
        </w:tc>
        <w:tc>
          <w:tcPr>
            <w:tcW w:w="2126" w:type="dxa"/>
            <w:tcBorders>
              <w:top w:val="double" w:sz="2" w:space="0" w:color="C0C0C0"/>
              <w:left w:val="double" w:sz="2" w:space="0" w:color="C0C0C0"/>
              <w:bottom w:val="double" w:sz="2" w:space="0" w:color="C0C0C0"/>
            </w:tcBorders>
          </w:tcPr>
          <w:p>
            <w:pPr>
              <w:pStyle w:val="Style31"/>
              <w:spacing w:before="20" w:after="20"/>
              <w:ind w:left="0" w:right="-57" w:hanging="0"/>
              <w:jc w:val="center"/>
              <w:rPr>
                <w:rFonts w:ascii="Arial" w:hAnsi="Arial" w:cs="Arial"/>
                <w:sz w:val="24"/>
              </w:rPr>
            </w:pPr>
            <w:r>
              <w:rPr>
                <w:rFonts w:cs="Arial" w:ascii="Arial" w:hAnsi="Arial"/>
                <w:sz w:val="24"/>
              </w:rPr>
              <w:t>УСЗН,</w:t>
            </w:r>
          </w:p>
          <w:p>
            <w:pPr>
              <w:pStyle w:val="Style31"/>
              <w:spacing w:before="20" w:after="20"/>
              <w:ind w:left="0" w:right="-57" w:hanging="0"/>
              <w:jc w:val="center"/>
              <w:rPr/>
            </w:pPr>
            <w:r>
              <w:rPr>
                <w:rFonts w:eastAsia="Arial" w:cs="Arial" w:ascii="Arial" w:hAnsi="Arial"/>
                <w:sz w:val="24"/>
              </w:rPr>
              <w:t xml:space="preserve"> </w:t>
            </w:r>
            <w:r>
              <w:rPr>
                <w:rFonts w:cs="Arial" w:ascii="Arial" w:hAnsi="Arial"/>
                <w:sz w:val="24"/>
              </w:rPr>
              <w:t>МБУ «ЦСО» ЦР</w:t>
            </w:r>
          </w:p>
          <w:p>
            <w:pPr>
              <w:pStyle w:val="Style31"/>
              <w:spacing w:before="20" w:after="20"/>
              <w:ind w:left="0" w:right="-57" w:hanging="0"/>
              <w:jc w:val="center"/>
              <w:rPr>
                <w:rFonts w:ascii="Arial" w:hAnsi="Arial" w:cs="Arial"/>
                <w:sz w:val="24"/>
              </w:rPr>
            </w:pPr>
            <w:r>
              <w:rPr>
                <w:rFonts w:cs="Arial" w:ascii="Arial" w:hAnsi="Arial"/>
                <w:sz w:val="24"/>
              </w:rPr>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Мец Н.В.</w:t>
            </w:r>
          </w:p>
          <w:p>
            <w:pPr>
              <w:pStyle w:val="Normal"/>
              <w:spacing w:before="20" w:after="20"/>
              <w:jc w:val="center"/>
              <w:rPr>
                <w:rFonts w:ascii="Arial" w:hAnsi="Arial" w:cs="Arial"/>
              </w:rPr>
            </w:pPr>
            <w:r>
              <w:rPr>
                <w:rFonts w:cs="Arial" w:ascii="Arial" w:hAnsi="Arial"/>
              </w:rPr>
              <w:t>Николаенко К.В.</w:t>
            </w:r>
          </w:p>
          <w:p>
            <w:pPr>
              <w:pStyle w:val="Normal"/>
              <w:spacing w:before="20" w:after="20"/>
              <w:jc w:val="center"/>
              <w:rPr>
                <w:rFonts w:ascii="Arial" w:hAnsi="Arial" w:cs="Arial"/>
              </w:rPr>
            </w:pPr>
            <w:r>
              <w:rPr>
                <w:rFonts w:cs="Arial" w:ascii="Arial" w:hAnsi="Arial"/>
              </w:rPr>
              <w:t>Косенко Е.Л.</w:t>
            </w:r>
          </w:p>
          <w:p>
            <w:pPr>
              <w:pStyle w:val="Normal"/>
              <w:spacing w:before="20" w:after="20"/>
              <w:jc w:val="center"/>
              <w:rPr>
                <w:rFonts w:ascii="Arial" w:hAnsi="Arial" w:cs="Arial"/>
              </w:rPr>
            </w:pPr>
            <w:r>
              <w:rPr>
                <w:rFonts w:cs="Arial" w:ascii="Arial" w:hAnsi="Arial"/>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Style32"/>
              <w:widowControl w:val="false"/>
              <w:spacing w:lineRule="auto" w:line="240" w:before="20" w:after="20"/>
              <w:rPr>
                <w:rFonts w:ascii="Arial" w:hAnsi="Arial" w:cs="Arial"/>
                <w:spacing w:val="0"/>
                <w:sz w:val="24"/>
                <w:szCs w:val="24"/>
              </w:rPr>
            </w:pPr>
            <w:r>
              <w:rPr>
                <w:rFonts w:cs="Arial" w:ascii="Arial" w:hAnsi="Arial"/>
                <w:spacing w:val="0"/>
                <w:sz w:val="24"/>
                <w:szCs w:val="24"/>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1.3.5.</w:t>
            </w:r>
          </w:p>
        </w:tc>
        <w:tc>
          <w:tcPr>
            <w:tcW w:w="7060" w:type="dxa"/>
            <w:tcBorders>
              <w:top w:val="double" w:sz="2" w:space="0" w:color="C0C0C0"/>
              <w:left w:val="double" w:sz="2" w:space="0" w:color="C0C0C0"/>
              <w:bottom w:val="double" w:sz="2" w:space="0" w:color="C0C0C0"/>
            </w:tcBorders>
          </w:tcPr>
          <w:p>
            <w:pPr>
              <w:pStyle w:val="Normal"/>
              <w:jc w:val="both"/>
              <w:rPr/>
            </w:pPr>
            <w:r>
              <w:rPr>
                <w:rFonts w:cs="Arial" w:ascii="Arial" w:hAnsi="Arial"/>
              </w:rPr>
              <w:t>Реализация Соглашения о взаимодействии между МАУ «М</w:t>
            </w:r>
            <w:r>
              <w:rPr>
                <w:rFonts w:cs="Arial" w:ascii="Arial" w:hAnsi="Arial"/>
                <w:bCs/>
              </w:rPr>
              <w:t>ногофункциональный центр предоставления государственных и муниципальных услуг Цимлянского района</w:t>
            </w:r>
            <w:r>
              <w:rPr>
                <w:rFonts w:cs="Arial" w:ascii="Arial" w:hAnsi="Arial"/>
              </w:rPr>
              <w:t xml:space="preserve">" </w:t>
            </w:r>
            <w:r>
              <w:rPr>
                <w:rFonts w:cs="Arial" w:ascii="Arial" w:hAnsi="Arial"/>
                <w:bCs/>
              </w:rPr>
              <w:t xml:space="preserve">и управлением социальной защиты населения </w:t>
            </w:r>
          </w:p>
        </w:tc>
        <w:tc>
          <w:tcPr>
            <w:tcW w:w="1701" w:type="dxa"/>
            <w:tcBorders>
              <w:top w:val="double" w:sz="2" w:space="0" w:color="C0C0C0"/>
              <w:left w:val="double" w:sz="2" w:space="0" w:color="C0C0C0"/>
              <w:bottom w:val="double" w:sz="2" w:space="0" w:color="C0C0C0"/>
            </w:tcBorders>
          </w:tcPr>
          <w:p>
            <w:pPr>
              <w:pStyle w:val="Normal"/>
              <w:snapToGrid w:val="false"/>
              <w:spacing w:before="20" w:after="20"/>
              <w:jc w:val="center"/>
              <w:rPr>
                <w:rFonts w:ascii="Arial" w:hAnsi="Arial" w:cs="Arial"/>
              </w:rPr>
            </w:pPr>
            <w:r>
              <w:rPr>
                <w:rFonts w:cs="Arial" w:ascii="Arial" w:hAnsi="Arial"/>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 xml:space="preserve">структурные подразделения </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Мец Н.В.,</w:t>
            </w:r>
          </w:p>
          <w:p>
            <w:pPr>
              <w:pStyle w:val="Normal"/>
              <w:spacing w:before="20" w:after="20"/>
              <w:jc w:val="center"/>
              <w:rPr>
                <w:rFonts w:ascii="Arial" w:hAnsi="Arial" w:cs="Arial"/>
              </w:rPr>
            </w:pPr>
            <w:r>
              <w:rPr>
                <w:rFonts w:cs="Arial" w:ascii="Arial" w:hAnsi="Arial"/>
              </w:rPr>
              <w:t>Кулягина Е.В.,</w:t>
            </w:r>
          </w:p>
          <w:p>
            <w:pPr>
              <w:pStyle w:val="Normal"/>
              <w:spacing w:before="20" w:after="20"/>
              <w:jc w:val="center"/>
              <w:rPr>
                <w:rFonts w:ascii="Arial" w:hAnsi="Arial" w:cs="Arial"/>
              </w:rPr>
            </w:pPr>
            <w:r>
              <w:rPr>
                <w:rFonts w:cs="Arial" w:ascii="Arial" w:hAnsi="Arial"/>
              </w:rPr>
              <w:t>Педоренко Л.В.,</w:t>
            </w:r>
          </w:p>
          <w:p>
            <w:pPr>
              <w:pStyle w:val="Normal"/>
              <w:spacing w:before="20" w:after="20"/>
              <w:jc w:val="center"/>
              <w:rPr>
                <w:rFonts w:ascii="Arial" w:hAnsi="Arial" w:cs="Arial"/>
              </w:rPr>
            </w:pPr>
            <w:r>
              <w:rPr>
                <w:rFonts w:cs="Arial" w:ascii="Arial" w:hAnsi="Arial"/>
              </w:rPr>
              <w:t>Углянская Т.А.</w:t>
            </w:r>
          </w:p>
        </w:tc>
        <w:tc>
          <w:tcPr>
            <w:tcW w:w="1731" w:type="dxa"/>
            <w:tcBorders>
              <w:top w:val="double" w:sz="2" w:space="0" w:color="C0C0C0"/>
              <w:left w:val="double" w:sz="2" w:space="0" w:color="C0C0C0"/>
              <w:bottom w:val="double" w:sz="2" w:space="0" w:color="C0C0C0"/>
              <w:right w:val="double" w:sz="2" w:space="0" w:color="C0C0C0"/>
            </w:tcBorders>
          </w:tcPr>
          <w:p>
            <w:pPr>
              <w:pStyle w:val="Style32"/>
              <w:widowControl w:val="false"/>
              <w:spacing w:lineRule="auto" w:line="240" w:before="20" w:after="20"/>
              <w:rPr>
                <w:rFonts w:ascii="Arial" w:hAnsi="Arial" w:cs="Arial"/>
                <w:spacing w:val="0"/>
                <w:sz w:val="24"/>
                <w:szCs w:val="24"/>
              </w:rPr>
            </w:pPr>
            <w:r>
              <w:rPr>
                <w:rFonts w:cs="Arial" w:ascii="Arial" w:hAnsi="Arial"/>
                <w:spacing w:val="0"/>
                <w:sz w:val="24"/>
                <w:szCs w:val="24"/>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b/>
                <w:b/>
                <w:color w:val="0070C0"/>
              </w:rPr>
            </w:pPr>
            <w:r>
              <w:rPr>
                <w:rFonts w:cs="Arial" w:ascii="Arial" w:hAnsi="Arial"/>
                <w:b/>
                <w:color w:val="0070C0"/>
              </w:rPr>
              <w:t>1.4.</w:t>
            </w:r>
          </w:p>
        </w:tc>
        <w:tc>
          <w:tcPr>
            <w:tcW w:w="14745" w:type="dxa"/>
            <w:gridSpan w:val="5"/>
            <w:tcBorders>
              <w:top w:val="double" w:sz="2" w:space="0" w:color="C0C0C0"/>
              <w:left w:val="double" w:sz="2" w:space="0" w:color="C0C0C0"/>
              <w:bottom w:val="double" w:sz="2" w:space="0" w:color="C0C0C0"/>
              <w:right w:val="double" w:sz="2" w:space="0" w:color="C0C0C0"/>
            </w:tcBorders>
          </w:tcPr>
          <w:p>
            <w:pPr>
              <w:pStyle w:val="Normal"/>
              <w:shd w:fill="FFFFFF" w:val="clear"/>
              <w:spacing w:before="20" w:after="20"/>
              <w:jc w:val="center"/>
              <w:rPr/>
            </w:pPr>
            <w:r>
              <w:rPr>
                <w:rFonts w:cs="Arial" w:ascii="Arial" w:hAnsi="Arial"/>
                <w:b/>
                <w:bCs/>
                <w:color w:val="0070C0"/>
              </w:rPr>
              <w:t>Реализация мероприятий по у</w:t>
            </w:r>
            <w:r>
              <w:rPr>
                <w:rFonts w:cs="Arial" w:ascii="Arial" w:hAnsi="Arial"/>
                <w:b/>
                <w:color w:val="0070C0"/>
              </w:rPr>
              <w:t>лучшению качества предоставления социальных услуг населению</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1.4.1.</w:t>
            </w:r>
          </w:p>
        </w:tc>
        <w:tc>
          <w:tcPr>
            <w:tcW w:w="7060" w:type="dxa"/>
            <w:tcBorders>
              <w:top w:val="double" w:sz="2" w:space="0" w:color="C0C0C0"/>
              <w:left w:val="double" w:sz="2" w:space="0" w:color="C0C0C0"/>
              <w:bottom w:val="double" w:sz="2" w:space="0" w:color="C0C0C0"/>
            </w:tcBorders>
          </w:tcPr>
          <w:p>
            <w:pPr>
              <w:pStyle w:val="Normal"/>
              <w:shd w:fill="FFFFFF" w:val="clear"/>
              <w:spacing w:before="20" w:after="20"/>
              <w:jc w:val="both"/>
              <w:rPr>
                <w:rFonts w:ascii="Arial" w:hAnsi="Arial" w:cs="Arial"/>
              </w:rPr>
            </w:pPr>
            <w:r>
              <w:rPr>
                <w:rFonts w:cs="Arial" w:ascii="Arial" w:hAnsi="Arial"/>
              </w:rPr>
              <w:t>Обеспечение проведения анкетирования получателей социальных услуг для мониторинга степени удовлетворенности граждан получаемыми услугами МБУ «Центр социального обслуживания граждан пожилого возраста и инвалидов Цимлянского района»</w:t>
            </w:r>
          </w:p>
        </w:tc>
        <w:tc>
          <w:tcPr>
            <w:tcW w:w="1701" w:type="dxa"/>
            <w:tcBorders>
              <w:top w:val="double" w:sz="2" w:space="0" w:color="C0C0C0"/>
              <w:left w:val="double" w:sz="2" w:space="0" w:color="C0C0C0"/>
              <w:bottom w:val="double" w:sz="2" w:space="0" w:color="C0C0C0"/>
            </w:tcBorders>
          </w:tcPr>
          <w:p>
            <w:pPr>
              <w:pStyle w:val="Normal"/>
              <w:snapToGrid w:val="false"/>
              <w:spacing w:before="20" w:after="20"/>
              <w:jc w:val="center"/>
              <w:rPr>
                <w:rFonts w:ascii="Arial" w:hAnsi="Arial" w:cs="Arial"/>
              </w:rPr>
            </w:pPr>
            <w:r>
              <w:rPr>
                <w:rFonts w:cs="Arial" w:ascii="Arial" w:hAnsi="Arial"/>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p>
            <w:pPr>
              <w:pStyle w:val="Normal"/>
              <w:spacing w:before="20" w:after="20"/>
              <w:jc w:val="center"/>
              <w:rPr>
                <w:rFonts w:ascii="Arial" w:hAnsi="Arial" w:cs="Arial"/>
              </w:rPr>
            </w:pPr>
            <w:r>
              <w:rPr>
                <w:rFonts w:cs="Arial" w:ascii="Arial" w:hAnsi="Arial"/>
              </w:rPr>
              <w:t>МБУ «ЦСО» ЦР</w:t>
            </w:r>
          </w:p>
        </w:tc>
        <w:tc>
          <w:tcPr>
            <w:tcW w:w="2127" w:type="dxa"/>
            <w:tcBorders>
              <w:top w:val="double" w:sz="2" w:space="0" w:color="C0C0C0"/>
              <w:left w:val="double" w:sz="2" w:space="0" w:color="C0C0C0"/>
              <w:bottom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Кучеровская Е.А.,</w:t>
            </w:r>
          </w:p>
          <w:p>
            <w:pPr>
              <w:pStyle w:val="Style31"/>
              <w:spacing w:before="20" w:after="20"/>
              <w:ind w:left="0" w:right="0" w:hanging="0"/>
              <w:jc w:val="center"/>
              <w:rPr>
                <w:rFonts w:ascii="Arial" w:hAnsi="Arial" w:cs="Arial"/>
                <w:sz w:val="24"/>
              </w:rPr>
            </w:pPr>
            <w:r>
              <w:rPr>
                <w:rFonts w:cs="Arial" w:ascii="Arial" w:hAnsi="Arial"/>
                <w:sz w:val="24"/>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1.4.2.</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 xml:space="preserve">Обеспечение информационной открытости деятельности   МБУ «Центр социального обслуживания граждан пожилого возраста и инвалидов Цимлянского района»             </w:t>
            </w:r>
          </w:p>
        </w:tc>
        <w:tc>
          <w:tcPr>
            <w:tcW w:w="1701" w:type="dxa"/>
            <w:tcBorders>
              <w:top w:val="double" w:sz="2" w:space="0" w:color="C0C0C0"/>
              <w:left w:val="double" w:sz="2" w:space="0" w:color="C0C0C0"/>
              <w:bottom w:val="double" w:sz="2" w:space="0" w:color="C0C0C0"/>
            </w:tcBorders>
          </w:tcPr>
          <w:p>
            <w:pPr>
              <w:pStyle w:val="Normal"/>
              <w:snapToGrid w:val="false"/>
              <w:spacing w:before="20" w:after="20"/>
              <w:jc w:val="center"/>
              <w:rPr>
                <w:rFonts w:ascii="Arial" w:hAnsi="Arial" w:cs="Arial"/>
              </w:rPr>
            </w:pPr>
            <w:r>
              <w:rPr>
                <w:rFonts w:cs="Arial" w:ascii="Arial" w:hAnsi="Arial"/>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МБУ «ЦСО» ЦР</w:t>
            </w:r>
          </w:p>
        </w:tc>
        <w:tc>
          <w:tcPr>
            <w:tcW w:w="2127" w:type="dxa"/>
            <w:tcBorders>
              <w:top w:val="double" w:sz="2" w:space="0" w:color="C0C0C0"/>
              <w:left w:val="double" w:sz="2" w:space="0" w:color="C0C0C0"/>
              <w:bottom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ind w:left="-57" w:right="-57" w:hanging="0"/>
              <w:jc w:val="center"/>
              <w:rPr>
                <w:rFonts w:ascii="Arial" w:hAnsi="Arial" w:cs="Arial"/>
              </w:rPr>
            </w:pPr>
            <w:r>
              <w:rPr>
                <w:rFonts w:cs="Arial" w:ascii="Arial" w:hAnsi="Arial"/>
              </w:rPr>
              <w:t>информация на сайте Администрации района</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1.4.3</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В рамках реализации регионального проекта «Старшее поколение», национального проекта «Демография» обеспечение внедрения системы долговременного ухода за пожилыми людьми и инвалидами</w:t>
            </w:r>
          </w:p>
        </w:tc>
        <w:tc>
          <w:tcPr>
            <w:tcW w:w="1701" w:type="dxa"/>
            <w:tcBorders>
              <w:top w:val="double" w:sz="2" w:space="0" w:color="C0C0C0"/>
              <w:left w:val="double" w:sz="2" w:space="0" w:color="C0C0C0"/>
              <w:bottom w:val="double" w:sz="2" w:space="0" w:color="C0C0C0"/>
            </w:tcBorders>
          </w:tcPr>
          <w:p>
            <w:pPr>
              <w:pStyle w:val="Normal"/>
              <w:snapToGrid w:val="false"/>
              <w:spacing w:before="20" w:after="20"/>
              <w:jc w:val="center"/>
              <w:rPr>
                <w:rFonts w:ascii="Arial" w:hAnsi="Arial" w:cs="Arial"/>
              </w:rPr>
            </w:pPr>
            <w:r>
              <w:rPr>
                <w:rFonts w:cs="Arial" w:ascii="Arial" w:hAnsi="Arial"/>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МБУ «ЦСО» ЦР</w:t>
            </w:r>
          </w:p>
        </w:tc>
        <w:tc>
          <w:tcPr>
            <w:tcW w:w="2127" w:type="dxa"/>
            <w:tcBorders>
              <w:top w:val="double" w:sz="2" w:space="0" w:color="C0C0C0"/>
              <w:left w:val="double" w:sz="2" w:space="0" w:color="C0C0C0"/>
              <w:bottom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ind w:left="-57" w:right="-57" w:hanging="0"/>
              <w:jc w:val="center"/>
              <w:rPr>
                <w:rFonts w:ascii="Arial" w:hAnsi="Arial" w:cs="Arial"/>
              </w:rPr>
            </w:pPr>
            <w:r>
              <w:rPr>
                <w:rFonts w:cs="Arial" w:ascii="Arial" w:hAnsi="Arial"/>
              </w:rPr>
              <w:t>информация на сайте Администрации района</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b/>
                <w:b/>
                <w:color w:val="0070C0"/>
              </w:rPr>
            </w:pPr>
            <w:r>
              <w:rPr>
                <w:rFonts w:cs="Arial" w:ascii="Arial" w:hAnsi="Arial"/>
                <w:b/>
                <w:color w:val="0070C0"/>
              </w:rPr>
              <w:t>1.5.</w:t>
            </w:r>
          </w:p>
        </w:tc>
        <w:tc>
          <w:tcPr>
            <w:tcW w:w="14745" w:type="dxa"/>
            <w:gridSpan w:val="5"/>
            <w:tcBorders>
              <w:top w:val="double" w:sz="2" w:space="0" w:color="C0C0C0"/>
              <w:left w:val="double" w:sz="2" w:space="0" w:color="C0C0C0"/>
              <w:bottom w:val="double" w:sz="2" w:space="0" w:color="C0C0C0"/>
              <w:right w:val="double" w:sz="2" w:space="0" w:color="C0C0C0"/>
            </w:tcBorders>
            <w:vAlign w:val="center"/>
          </w:tcPr>
          <w:p>
            <w:pPr>
              <w:pStyle w:val="Normal"/>
              <w:shd w:fill="FFFFFF" w:val="clear"/>
              <w:spacing w:before="20" w:after="20"/>
              <w:jc w:val="center"/>
              <w:rPr>
                <w:rFonts w:ascii="Arial" w:hAnsi="Arial" w:cs="Arial"/>
                <w:b/>
                <w:b/>
                <w:color w:val="0070C0"/>
              </w:rPr>
            </w:pPr>
            <w:r>
              <w:rPr>
                <w:rFonts w:cs="Arial" w:ascii="Arial" w:hAnsi="Arial"/>
                <w:b/>
                <w:color w:val="0070C0"/>
              </w:rPr>
              <w:t>Информационное сопровождение деятельности управления социальной защиты населения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1.5.1.</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 xml:space="preserve">Размещение в  СМИ информации о положительном опыте работы </w:t>
            </w:r>
          </w:p>
        </w:tc>
        <w:tc>
          <w:tcPr>
            <w:tcW w:w="1701" w:type="dxa"/>
            <w:tcBorders>
              <w:top w:val="double" w:sz="2" w:space="0" w:color="C0C0C0"/>
              <w:left w:val="double" w:sz="2" w:space="0" w:color="C0C0C0"/>
              <w:bottom w:val="double" w:sz="2" w:space="0" w:color="C0C0C0"/>
            </w:tcBorders>
          </w:tcPr>
          <w:p>
            <w:pPr>
              <w:pStyle w:val="321"/>
              <w:spacing w:before="20" w:after="20"/>
              <w:rPr>
                <w:rFonts w:ascii="Arial" w:hAnsi="Arial" w:cs="Arial"/>
                <w:sz w:val="24"/>
                <w:szCs w:val="24"/>
                <w:lang w:val="ru-RU"/>
              </w:rPr>
            </w:pPr>
            <w:r>
              <w:rPr>
                <w:rFonts w:cs="Arial" w:ascii="Arial" w:hAnsi="Arial"/>
                <w:sz w:val="24"/>
                <w:szCs w:val="24"/>
                <w:lang w:val="ru-RU"/>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 xml:space="preserve">структурные подразделения </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 xml:space="preserve">Кучеровская Е.А., </w:t>
            </w:r>
          </w:p>
          <w:p>
            <w:pPr>
              <w:pStyle w:val="Normal"/>
              <w:spacing w:before="20" w:after="20"/>
              <w:jc w:val="center"/>
              <w:rPr/>
            </w:pPr>
            <w:r>
              <w:rPr>
                <w:rFonts w:eastAsia="Arial" w:cs="Arial" w:ascii="Arial" w:hAnsi="Arial"/>
              </w:rPr>
              <w:t xml:space="preserve"> </w:t>
            </w:r>
            <w:r>
              <w:rPr>
                <w:rFonts w:cs="Arial" w:ascii="Arial" w:hAnsi="Arial"/>
              </w:rPr>
              <w:t xml:space="preserve">Мец Н.В., </w:t>
            </w:r>
          </w:p>
          <w:p>
            <w:pPr>
              <w:pStyle w:val="Normal"/>
              <w:spacing w:before="20" w:after="20"/>
              <w:jc w:val="center"/>
              <w:rPr>
                <w:rFonts w:ascii="Arial" w:hAnsi="Arial" w:cs="Arial"/>
              </w:rPr>
            </w:pPr>
            <w:r>
              <w:rPr>
                <w:rFonts w:cs="Arial" w:ascii="Arial" w:hAnsi="Arial"/>
              </w:rPr>
              <w:t xml:space="preserve">Кулягина Е.В., </w:t>
            </w:r>
          </w:p>
          <w:p>
            <w:pPr>
              <w:pStyle w:val="Normal"/>
              <w:spacing w:before="20" w:after="20"/>
              <w:jc w:val="center"/>
              <w:rPr>
                <w:rFonts w:ascii="Arial" w:hAnsi="Arial" w:cs="Arial"/>
              </w:rPr>
            </w:pPr>
            <w:r>
              <w:rPr>
                <w:rFonts w:cs="Arial" w:ascii="Arial" w:hAnsi="Arial"/>
              </w:rPr>
              <w:t>Педоренко Л.В.,</w:t>
            </w:r>
          </w:p>
          <w:p>
            <w:pPr>
              <w:pStyle w:val="Normal"/>
              <w:spacing w:before="20" w:after="20"/>
              <w:jc w:val="center"/>
              <w:rPr>
                <w:rFonts w:ascii="Arial" w:hAnsi="Arial" w:cs="Arial"/>
              </w:rPr>
            </w:pPr>
            <w:r>
              <w:rPr>
                <w:rFonts w:cs="Arial" w:ascii="Arial" w:hAnsi="Arial"/>
              </w:rPr>
              <w:t xml:space="preserve">Педоренко Л.В., </w:t>
            </w:r>
          </w:p>
          <w:p>
            <w:pPr>
              <w:pStyle w:val="Normal"/>
              <w:spacing w:before="20" w:after="20"/>
              <w:jc w:val="center"/>
              <w:rPr>
                <w:rFonts w:ascii="Arial" w:hAnsi="Arial" w:cs="Arial"/>
              </w:rPr>
            </w:pPr>
            <w:r>
              <w:rPr>
                <w:rFonts w:cs="Arial" w:ascii="Arial" w:hAnsi="Arial"/>
              </w:rPr>
              <w:t>Углянская Т.А.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публикация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1.5.2.</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 xml:space="preserve">Выезды начальника УСЗН, заместителя начальника УСЗН </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 мере необходи-мости</w:t>
            </w:r>
          </w:p>
        </w:tc>
        <w:tc>
          <w:tcPr>
            <w:tcW w:w="2126" w:type="dxa"/>
            <w:tcBorders>
              <w:top w:val="double" w:sz="2" w:space="0" w:color="C0C0C0"/>
              <w:left w:val="double" w:sz="2" w:space="0" w:color="C0C0C0"/>
              <w:bottom w:val="double" w:sz="2" w:space="0" w:color="C0C0C0"/>
            </w:tcBorders>
          </w:tcPr>
          <w:p>
            <w:pPr>
              <w:pStyle w:val="Normal"/>
              <w:snapToGrid w:val="false"/>
              <w:spacing w:before="20" w:after="20"/>
              <w:jc w:val="center"/>
              <w:rPr>
                <w:rFonts w:ascii="Arial" w:hAnsi="Arial" w:cs="Arial"/>
              </w:rPr>
            </w:pPr>
            <w:r>
              <w:rPr>
                <w:rFonts w:cs="Arial" w:ascii="Arial" w:hAnsi="Arial"/>
              </w:rPr>
              <w:t>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p>
            <w:pPr>
              <w:pStyle w:val="Normal"/>
              <w:spacing w:before="20" w:after="20"/>
              <w:jc w:val="center"/>
              <w:rPr/>
            </w:pPr>
            <w:r>
              <w:rPr>
                <w:rFonts w:eastAsia="Arial" w:cs="Arial" w:ascii="Arial" w:hAnsi="Arial"/>
              </w:rPr>
              <w:t xml:space="preserve"> </w:t>
            </w:r>
            <w:r>
              <w:rPr>
                <w:rFonts w:cs="Arial" w:ascii="Arial" w:hAnsi="Arial"/>
              </w:rPr>
              <w:t>Мец Н.В.</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1.5.3.</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Актуализация информации, размещенной на сайте Администрации района, управления социальной защиты населения, социальных сетях</w:t>
            </w:r>
          </w:p>
        </w:tc>
        <w:tc>
          <w:tcPr>
            <w:tcW w:w="1701" w:type="dxa"/>
            <w:tcBorders>
              <w:top w:val="double" w:sz="2" w:space="0" w:color="C0C0C0"/>
              <w:left w:val="double" w:sz="2" w:space="0" w:color="C0C0C0"/>
              <w:bottom w:val="double" w:sz="2" w:space="0" w:color="C0C0C0"/>
            </w:tcBorders>
          </w:tcPr>
          <w:p>
            <w:pPr>
              <w:pStyle w:val="321"/>
              <w:spacing w:before="20" w:after="20"/>
              <w:rPr>
                <w:rFonts w:ascii="Arial" w:hAnsi="Arial" w:cs="Arial"/>
                <w:sz w:val="24"/>
                <w:szCs w:val="24"/>
                <w:lang w:val="ru-RU"/>
              </w:rPr>
            </w:pPr>
            <w:r>
              <w:rPr>
                <w:rFonts w:cs="Arial" w:ascii="Arial" w:hAnsi="Arial"/>
                <w:sz w:val="24"/>
                <w:szCs w:val="24"/>
                <w:lang w:val="ru-RU"/>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Заместитель начальника УСЗН, МБУ «ЦСО» ЦР</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Мец Н.В., Шигорина М.В.</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публикация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1.5.4.</w:t>
            </w:r>
          </w:p>
        </w:tc>
        <w:tc>
          <w:tcPr>
            <w:tcW w:w="7060" w:type="dxa"/>
            <w:tcBorders>
              <w:top w:val="double" w:sz="2" w:space="0" w:color="C0C0C0"/>
              <w:left w:val="double" w:sz="2" w:space="0" w:color="C0C0C0"/>
              <w:bottom w:val="double" w:sz="2" w:space="0" w:color="C0C0C0"/>
            </w:tcBorders>
          </w:tcPr>
          <w:p>
            <w:pPr>
              <w:pStyle w:val="Normal"/>
              <w:spacing w:before="20" w:after="20"/>
              <w:jc w:val="both"/>
              <w:rPr/>
            </w:pPr>
            <w:r>
              <w:rPr>
                <w:rFonts w:cs="Arial" w:ascii="Arial" w:hAnsi="Arial"/>
              </w:rPr>
              <w:t>Подготовка и публикация в  СМИ</w:t>
            </w:r>
            <w:r>
              <w:rPr>
                <w:rFonts w:cs="Arial" w:ascii="Arial" w:hAnsi="Arial"/>
                <w:color w:val="FF0000"/>
              </w:rPr>
              <w:t xml:space="preserve"> </w:t>
            </w:r>
            <w:r>
              <w:rPr>
                <w:rFonts w:cs="Arial" w:ascii="Arial" w:hAnsi="Arial"/>
              </w:rPr>
              <w:t xml:space="preserve">выступлений начальника УСЗН по направлениям деятельности </w:t>
            </w:r>
          </w:p>
        </w:tc>
        <w:tc>
          <w:tcPr>
            <w:tcW w:w="1701" w:type="dxa"/>
            <w:tcBorders>
              <w:top w:val="double" w:sz="2" w:space="0" w:color="C0C0C0"/>
              <w:left w:val="double" w:sz="2" w:space="0" w:color="C0C0C0"/>
              <w:bottom w:val="double" w:sz="2" w:space="0" w:color="C0C0C0"/>
            </w:tcBorders>
          </w:tcPr>
          <w:p>
            <w:pPr>
              <w:pStyle w:val="321"/>
              <w:spacing w:before="20" w:after="20"/>
              <w:rPr>
                <w:rFonts w:ascii="Arial" w:hAnsi="Arial" w:cs="Arial"/>
                <w:sz w:val="24"/>
                <w:szCs w:val="24"/>
                <w:lang w:val="ru-RU"/>
              </w:rPr>
            </w:pPr>
            <w:r>
              <w:rPr>
                <w:rFonts w:cs="Arial" w:ascii="Arial" w:hAnsi="Arial"/>
                <w:sz w:val="24"/>
                <w:szCs w:val="24"/>
                <w:lang w:val="ru-RU"/>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1.5.5.</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Актуализация информационных стендов</w:t>
            </w:r>
          </w:p>
        </w:tc>
        <w:tc>
          <w:tcPr>
            <w:tcW w:w="1701" w:type="dxa"/>
            <w:tcBorders>
              <w:top w:val="double" w:sz="2" w:space="0" w:color="C0C0C0"/>
              <w:left w:val="double" w:sz="2" w:space="0" w:color="C0C0C0"/>
              <w:bottom w:val="double" w:sz="2" w:space="0" w:color="C0C0C0"/>
            </w:tcBorders>
          </w:tcPr>
          <w:p>
            <w:pPr>
              <w:pStyle w:val="321"/>
              <w:spacing w:before="20" w:after="20"/>
              <w:rPr>
                <w:rFonts w:ascii="Arial" w:hAnsi="Arial" w:cs="Arial"/>
                <w:sz w:val="24"/>
                <w:szCs w:val="24"/>
                <w:lang w:val="ru-RU"/>
              </w:rPr>
            </w:pPr>
            <w:r>
              <w:rPr>
                <w:rFonts w:cs="Arial" w:ascii="Arial" w:hAnsi="Arial"/>
                <w:sz w:val="24"/>
                <w:szCs w:val="24"/>
                <w:lang w:val="ru-RU"/>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структурные подразделения</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Мец Н.В.</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1.5.6.</w:t>
            </w:r>
          </w:p>
        </w:tc>
        <w:tc>
          <w:tcPr>
            <w:tcW w:w="7060" w:type="dxa"/>
            <w:tcBorders>
              <w:top w:val="double" w:sz="2" w:space="0" w:color="C0C0C0"/>
              <w:left w:val="double" w:sz="2" w:space="0" w:color="C0C0C0"/>
              <w:bottom w:val="double" w:sz="2" w:space="0" w:color="C0C0C0"/>
            </w:tcBorders>
          </w:tcPr>
          <w:p>
            <w:pPr>
              <w:pStyle w:val="Normal"/>
              <w:shd w:fill="FFFFFF" w:val="clear"/>
              <w:spacing w:before="20" w:after="20"/>
              <w:jc w:val="both"/>
              <w:rPr>
                <w:rFonts w:ascii="Arial" w:hAnsi="Arial" w:cs="Arial"/>
                <w:bCs/>
              </w:rPr>
            </w:pPr>
            <w:r>
              <w:rPr>
                <w:rFonts w:cs="Arial" w:ascii="Arial" w:hAnsi="Arial"/>
                <w:bCs/>
              </w:rPr>
              <w:t>Проведение информационно-разъяснительной работы, в том числе по вопросам бесплатного проезда льготных категорий граждан в 2024 году</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весь период</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структурные подразделения</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p>
            <w:pPr>
              <w:pStyle w:val="Normal"/>
              <w:spacing w:before="20" w:after="20"/>
              <w:jc w:val="center"/>
              <w:rPr/>
            </w:pPr>
            <w:r>
              <w:rPr>
                <w:rFonts w:cs="Arial" w:ascii="Arial" w:hAnsi="Arial"/>
              </w:rPr>
              <w:t>Мец Н.В</w:t>
            </w:r>
            <w:r>
              <w:rPr>
                <w:rFonts w:cs="Arial" w:ascii="Arial" w:hAnsi="Arial"/>
                <w:color w:val="FF0000"/>
              </w:rPr>
              <w:t>.</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Информация</w:t>
            </w:r>
          </w:p>
          <w:p>
            <w:pPr>
              <w:pStyle w:val="Normal"/>
              <w:spacing w:before="20" w:after="20"/>
              <w:jc w:val="center"/>
              <w:rPr>
                <w:rFonts w:ascii="Arial" w:hAnsi="Arial" w:cs="Arial"/>
              </w:rPr>
            </w:pPr>
            <w:r>
              <w:rPr>
                <w:rFonts w:cs="Arial" w:ascii="Arial" w:hAnsi="Arial"/>
              </w:rPr>
            </w:r>
          </w:p>
          <w:p>
            <w:pPr>
              <w:pStyle w:val="Normal"/>
              <w:spacing w:before="20" w:after="20"/>
              <w:jc w:val="center"/>
              <w:rPr>
                <w:rFonts w:ascii="Arial" w:hAnsi="Arial" w:cs="Arial"/>
              </w:rPr>
            </w:pPr>
            <w:r>
              <w:rPr>
                <w:rFonts w:cs="Arial" w:ascii="Arial" w:hAnsi="Arial"/>
              </w:rPr>
            </w:r>
          </w:p>
        </w:tc>
      </w:tr>
      <w:tr>
        <w:trPr/>
        <w:tc>
          <w:tcPr>
            <w:tcW w:w="1020" w:type="dxa"/>
            <w:tcBorders>
              <w:top w:val="double" w:sz="2" w:space="0" w:color="C0C0C0"/>
              <w:left w:val="double" w:sz="2" w:space="0" w:color="C0C0C0"/>
              <w:bottom w:val="double" w:sz="2" w:space="0" w:color="C0C0C0"/>
            </w:tcBorders>
            <w:shd w:fill="0070C0" w:val="clear"/>
          </w:tcPr>
          <w:p>
            <w:pPr>
              <w:pStyle w:val="Normal"/>
              <w:tabs>
                <w:tab w:val="clear" w:pos="708"/>
                <w:tab w:val="left" w:pos="6487" w:leader="none"/>
              </w:tabs>
              <w:spacing w:before="20" w:after="20"/>
              <w:jc w:val="center"/>
              <w:rPr>
                <w:rFonts w:ascii="Arial" w:hAnsi="Arial" w:cs="Arial"/>
                <w:b/>
                <w:b/>
                <w:color w:val="FFFFFF"/>
              </w:rPr>
            </w:pPr>
            <w:r>
              <w:rPr>
                <w:rFonts w:cs="Arial" w:ascii="Arial" w:hAnsi="Arial"/>
                <w:b/>
                <w:color w:val="FFFFFF"/>
              </w:rPr>
              <w:t>2.</w:t>
            </w:r>
          </w:p>
        </w:tc>
        <w:tc>
          <w:tcPr>
            <w:tcW w:w="14745" w:type="dxa"/>
            <w:gridSpan w:val="5"/>
            <w:tcBorders>
              <w:top w:val="double" w:sz="2" w:space="0" w:color="C0C0C0"/>
              <w:left w:val="double" w:sz="2" w:space="0" w:color="C0C0C0"/>
              <w:bottom w:val="double" w:sz="2" w:space="0" w:color="C0C0C0"/>
              <w:right w:val="double" w:sz="2" w:space="0" w:color="C0C0C0"/>
            </w:tcBorders>
            <w:shd w:fill="0070C0" w:val="clear"/>
          </w:tcPr>
          <w:p>
            <w:pPr>
              <w:pStyle w:val="Normal"/>
              <w:tabs>
                <w:tab w:val="clear" w:pos="708"/>
                <w:tab w:val="left" w:pos="6487" w:leader="none"/>
              </w:tabs>
              <w:spacing w:before="20" w:after="20"/>
              <w:jc w:val="center"/>
              <w:rPr>
                <w:rFonts w:ascii="Arial" w:hAnsi="Arial" w:cs="Arial"/>
                <w:b/>
                <w:b/>
                <w:color w:val="FFFFFF"/>
              </w:rPr>
            </w:pPr>
            <w:r>
              <w:rPr>
                <w:rFonts w:cs="Arial" w:ascii="Arial" w:hAnsi="Arial"/>
                <w:b/>
                <w:color w:val="FFFFFF"/>
              </w:rPr>
              <w:t>Деятельность коллегиальных органов</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2.1.</w:t>
            </w:r>
          </w:p>
        </w:tc>
        <w:tc>
          <w:tcPr>
            <w:tcW w:w="7060" w:type="dxa"/>
            <w:tcBorders>
              <w:top w:val="double" w:sz="2" w:space="0" w:color="C0C0C0"/>
              <w:left w:val="double" w:sz="2" w:space="0" w:color="C0C0C0"/>
              <w:bottom w:val="double" w:sz="2" w:space="0" w:color="C0C0C0"/>
            </w:tcBorders>
          </w:tcPr>
          <w:p>
            <w:pPr>
              <w:pStyle w:val="Contentheader2cols"/>
              <w:spacing w:before="20" w:after="20"/>
              <w:ind w:left="0" w:right="0" w:hanging="0"/>
              <w:jc w:val="both"/>
              <w:rPr/>
            </w:pPr>
            <w:r>
              <w:rPr>
                <w:rFonts w:cs="Arial" w:ascii="Arial" w:hAnsi="Arial"/>
                <w:b w:val="false"/>
                <w:bCs w:val="false"/>
                <w:color w:val="000000"/>
                <w:sz w:val="24"/>
                <w:szCs w:val="24"/>
              </w:rPr>
              <w:t xml:space="preserve">Участие в заседаниях коллегии </w:t>
            </w:r>
            <w:r>
              <w:rPr>
                <w:rFonts w:cs="Arial" w:ascii="Arial" w:hAnsi="Arial"/>
                <w:b w:val="false"/>
                <w:color w:val="000000"/>
                <w:sz w:val="24"/>
                <w:szCs w:val="24"/>
              </w:rPr>
              <w:t>министерства</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bCs/>
              </w:rPr>
            </w:pPr>
            <w:r>
              <w:rPr>
                <w:rFonts w:cs="Arial" w:ascii="Arial" w:hAnsi="Arial"/>
                <w:bCs/>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 директор МБУ «ЦСО» ЦР</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p>
            <w:pPr>
              <w:pStyle w:val="Normal"/>
              <w:spacing w:before="20" w:after="20"/>
              <w:jc w:val="center"/>
              <w:rPr>
                <w:rFonts w:ascii="Arial" w:hAnsi="Arial" w:cs="Arial"/>
              </w:rPr>
            </w:pPr>
            <w:r>
              <w:rPr>
                <w:rFonts w:cs="Arial" w:ascii="Arial" w:hAnsi="Arial"/>
              </w:rPr>
              <w:t>Погосян С.Б.</w:t>
            </w:r>
          </w:p>
          <w:p>
            <w:pPr>
              <w:pStyle w:val="Normal"/>
              <w:spacing w:before="20" w:after="20"/>
              <w:jc w:val="center"/>
              <w:rPr>
                <w:rFonts w:ascii="Arial" w:hAnsi="Arial" w:eastAsia="Arial" w:cs="Arial"/>
              </w:rPr>
            </w:pPr>
            <w:r>
              <w:rPr>
                <w:rFonts w:eastAsia="Arial" w:cs="Arial" w:ascii="Arial" w:hAnsi="Arial"/>
              </w:rPr>
              <w:t xml:space="preserve"> </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решение коллегии</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2.2.</w:t>
            </w:r>
          </w:p>
        </w:tc>
        <w:tc>
          <w:tcPr>
            <w:tcW w:w="7060" w:type="dxa"/>
            <w:tcBorders>
              <w:top w:val="double" w:sz="2" w:space="0" w:color="C0C0C0"/>
              <w:left w:val="double" w:sz="2" w:space="0" w:color="C0C0C0"/>
              <w:bottom w:val="double" w:sz="2" w:space="0" w:color="C0C0C0"/>
            </w:tcBorders>
          </w:tcPr>
          <w:p>
            <w:pPr>
              <w:pStyle w:val="Style36"/>
              <w:spacing w:before="20" w:after="20"/>
              <w:ind w:left="28" w:right="57" w:hanging="0"/>
              <w:jc w:val="both"/>
              <w:rPr>
                <w:rFonts w:ascii="Arial" w:hAnsi="Arial" w:cs="Arial"/>
              </w:rPr>
            </w:pPr>
            <w:r>
              <w:rPr>
                <w:rFonts w:cs="Arial" w:ascii="Arial" w:hAnsi="Arial"/>
              </w:rPr>
              <w:t>Участие в заседаниях Общественного совета при администрации Цимлянского района</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протокол</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2.3.</w:t>
            </w:r>
          </w:p>
        </w:tc>
        <w:tc>
          <w:tcPr>
            <w:tcW w:w="7060" w:type="dxa"/>
            <w:tcBorders>
              <w:top w:val="double" w:sz="2" w:space="0" w:color="C0C0C0"/>
              <w:left w:val="double" w:sz="2" w:space="0" w:color="C0C0C0"/>
              <w:bottom w:val="double" w:sz="2" w:space="0" w:color="C0C0C0"/>
            </w:tcBorders>
          </w:tcPr>
          <w:p>
            <w:pPr>
              <w:pStyle w:val="Contentheader2cols"/>
              <w:spacing w:before="20" w:after="20"/>
              <w:ind w:left="0" w:right="0" w:hanging="0"/>
              <w:jc w:val="both"/>
              <w:rPr>
                <w:rFonts w:ascii="Arial" w:hAnsi="Arial" w:cs="Arial"/>
                <w:b w:val="false"/>
                <w:b w:val="false"/>
                <w:bCs w:val="false"/>
                <w:color w:val="000000"/>
                <w:sz w:val="24"/>
                <w:szCs w:val="24"/>
              </w:rPr>
            </w:pPr>
            <w:r>
              <w:rPr>
                <w:rFonts w:cs="Arial" w:ascii="Arial" w:hAnsi="Arial"/>
                <w:b w:val="false"/>
                <w:bCs w:val="false"/>
                <w:color w:val="000000"/>
                <w:sz w:val="24"/>
                <w:szCs w:val="24"/>
              </w:rPr>
              <w:t>Участие в заседаниях межведомственной комиссии по                               социально-демографическим вопросам</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bCs/>
              </w:rPr>
            </w:pPr>
            <w:r>
              <w:rPr>
                <w:rFonts w:cs="Arial" w:ascii="Arial" w:hAnsi="Arial"/>
                <w:bCs/>
              </w:rPr>
              <w:t>ежеквартально</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bCs/>
              </w:rPr>
            </w:pPr>
            <w:r>
              <w:rPr>
                <w:rFonts w:cs="Arial" w:ascii="Arial" w:hAnsi="Arial"/>
                <w:bCs/>
              </w:rPr>
              <w:t>протокол</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2.4.</w:t>
            </w:r>
          </w:p>
        </w:tc>
        <w:tc>
          <w:tcPr>
            <w:tcW w:w="7060" w:type="dxa"/>
            <w:tcBorders>
              <w:top w:val="double" w:sz="2" w:space="0" w:color="C0C0C0"/>
              <w:left w:val="double" w:sz="2" w:space="0" w:color="C0C0C0"/>
              <w:bottom w:val="double" w:sz="2" w:space="0" w:color="C0C0C0"/>
            </w:tcBorders>
          </w:tcPr>
          <w:p>
            <w:pPr>
              <w:pStyle w:val="Style36"/>
              <w:spacing w:before="20" w:after="20"/>
              <w:jc w:val="both"/>
              <w:rPr>
                <w:rFonts w:ascii="Arial" w:hAnsi="Arial" w:cs="Arial"/>
              </w:rPr>
            </w:pPr>
            <w:r>
              <w:rPr>
                <w:rFonts w:cs="Arial" w:ascii="Arial" w:hAnsi="Arial"/>
              </w:rPr>
              <w:t>Участие в заседаниях общественных организаций инвалидов и ветеранов</w:t>
            </w:r>
          </w:p>
        </w:tc>
        <w:tc>
          <w:tcPr>
            <w:tcW w:w="1701" w:type="dxa"/>
            <w:tcBorders>
              <w:top w:val="double" w:sz="2" w:space="0" w:color="C0C0C0"/>
              <w:left w:val="double" w:sz="2" w:space="0" w:color="C0C0C0"/>
              <w:bottom w:val="double" w:sz="2" w:space="0" w:color="C0C0C0"/>
            </w:tcBorders>
          </w:tcPr>
          <w:p>
            <w:pPr>
              <w:pStyle w:val="Normal"/>
              <w:keepNext w:val="true"/>
              <w:spacing w:before="20" w:after="20"/>
              <w:jc w:val="center"/>
              <w:rPr>
                <w:rFonts w:ascii="Arial" w:hAnsi="Arial" w:cs="Arial"/>
                <w:bCs/>
              </w:rPr>
            </w:pPr>
            <w:r>
              <w:rPr>
                <w:rFonts w:cs="Arial" w:ascii="Arial" w:hAnsi="Arial"/>
                <w:bCs/>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bCs/>
              </w:rPr>
            </w:pPr>
            <w:r>
              <w:rPr>
                <w:rFonts w:cs="Arial" w:ascii="Arial" w:hAnsi="Arial"/>
                <w:bCs/>
              </w:rPr>
              <w:t>протокол</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2.5.</w:t>
            </w:r>
          </w:p>
        </w:tc>
        <w:tc>
          <w:tcPr>
            <w:tcW w:w="7060" w:type="dxa"/>
            <w:tcBorders>
              <w:top w:val="double" w:sz="2" w:space="0" w:color="C0C0C0"/>
              <w:left w:val="double" w:sz="2" w:space="0" w:color="C0C0C0"/>
              <w:bottom w:val="double" w:sz="2" w:space="0" w:color="C0C0C0"/>
            </w:tcBorders>
          </w:tcPr>
          <w:p>
            <w:pPr>
              <w:pStyle w:val="Normal"/>
              <w:snapToGrid w:val="false"/>
              <w:spacing w:before="20" w:after="20"/>
              <w:ind w:left="28" w:right="57" w:hanging="0"/>
              <w:jc w:val="both"/>
              <w:rPr>
                <w:rFonts w:ascii="Arial" w:hAnsi="Arial" w:cs="Arial"/>
              </w:rPr>
            </w:pPr>
            <w:r>
              <w:rPr>
                <w:rFonts w:cs="Arial" w:ascii="Arial" w:hAnsi="Arial"/>
              </w:rPr>
              <w:t>Проведение совещаний в управлении социальной защиты населения по вопросам деятельности</w:t>
            </w:r>
          </w:p>
        </w:tc>
        <w:tc>
          <w:tcPr>
            <w:tcW w:w="1701" w:type="dxa"/>
            <w:tcBorders>
              <w:top w:val="double" w:sz="2" w:space="0" w:color="C0C0C0"/>
              <w:left w:val="double" w:sz="2" w:space="0" w:color="C0C0C0"/>
              <w:bottom w:val="double" w:sz="2" w:space="0" w:color="C0C0C0"/>
            </w:tcBorders>
          </w:tcPr>
          <w:p>
            <w:pPr>
              <w:pStyle w:val="Normal"/>
              <w:keepNext w:val="true"/>
              <w:spacing w:before="20" w:after="20"/>
              <w:jc w:val="center"/>
              <w:rPr>
                <w:rFonts w:ascii="Arial" w:hAnsi="Arial" w:cs="Arial"/>
                <w:bCs/>
              </w:rPr>
            </w:pPr>
            <w:r>
              <w:rPr>
                <w:rFonts w:cs="Arial" w:ascii="Arial" w:hAnsi="Arial"/>
                <w:bCs/>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bCs/>
              </w:rPr>
            </w:pPr>
            <w:r>
              <w:rPr>
                <w:rFonts w:cs="Arial" w:ascii="Arial" w:hAnsi="Arial"/>
                <w:bCs/>
              </w:rPr>
              <w:t>протокол</w:t>
            </w:r>
          </w:p>
        </w:tc>
      </w:tr>
      <w:tr>
        <w:trPr/>
        <w:tc>
          <w:tcPr>
            <w:tcW w:w="1020" w:type="dxa"/>
            <w:tcBorders>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2.6.</w:t>
            </w:r>
          </w:p>
        </w:tc>
        <w:tc>
          <w:tcPr>
            <w:tcW w:w="7060" w:type="dxa"/>
            <w:tcBorders>
              <w:left w:val="double" w:sz="2" w:space="0" w:color="C0C0C0"/>
              <w:bottom w:val="double" w:sz="2" w:space="0" w:color="C0C0C0"/>
            </w:tcBorders>
          </w:tcPr>
          <w:p>
            <w:pPr>
              <w:pStyle w:val="Normal"/>
              <w:snapToGrid w:val="false"/>
              <w:spacing w:before="20" w:after="20"/>
              <w:ind w:left="28" w:right="57" w:hanging="0"/>
              <w:jc w:val="both"/>
              <w:rPr>
                <w:rFonts w:ascii="Arial" w:hAnsi="Arial" w:cs="Arial"/>
              </w:rPr>
            </w:pPr>
            <w:r>
              <w:rPr>
                <w:rFonts w:cs="Arial" w:ascii="Arial" w:hAnsi="Arial"/>
              </w:rPr>
              <w:t>Участие в заседании районной межведомственной комиссии по вопросам организации отдыха и оздоровления детей в Цимлянском  районе</w:t>
            </w:r>
          </w:p>
        </w:tc>
        <w:tc>
          <w:tcPr>
            <w:tcW w:w="1701" w:type="dxa"/>
            <w:tcBorders>
              <w:left w:val="double" w:sz="2" w:space="0" w:color="C0C0C0"/>
              <w:bottom w:val="double" w:sz="2" w:space="0" w:color="C0C0C0"/>
            </w:tcBorders>
          </w:tcPr>
          <w:p>
            <w:pPr>
              <w:pStyle w:val="Normal"/>
              <w:keepNext w:val="true"/>
              <w:spacing w:before="20" w:after="20"/>
              <w:jc w:val="center"/>
              <w:rPr>
                <w:rFonts w:ascii="Arial" w:hAnsi="Arial" w:cs="Arial"/>
                <w:bCs/>
              </w:rPr>
            </w:pPr>
            <w:r>
              <w:rPr>
                <w:rFonts w:cs="Arial" w:ascii="Arial" w:hAnsi="Arial"/>
                <w:bCs/>
              </w:rPr>
              <w:t>По плану работы комиссии</w:t>
            </w:r>
          </w:p>
        </w:tc>
        <w:tc>
          <w:tcPr>
            <w:tcW w:w="2126" w:type="dxa"/>
            <w:tcBorders>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left w:val="double" w:sz="2" w:space="0" w:color="C0C0C0"/>
              <w:bottom w:val="double" w:sz="2" w:space="0" w:color="C0C0C0"/>
              <w:right w:val="double" w:sz="2" w:space="0" w:color="C0C0C0"/>
            </w:tcBorders>
          </w:tcPr>
          <w:p>
            <w:pPr>
              <w:pStyle w:val="Normal"/>
              <w:spacing w:before="20" w:after="20"/>
              <w:jc w:val="center"/>
              <w:rPr>
                <w:rFonts w:ascii="Arial" w:hAnsi="Arial" w:cs="Arial"/>
                <w:bCs/>
              </w:rPr>
            </w:pPr>
            <w:r>
              <w:rPr>
                <w:rFonts w:cs="Arial" w:ascii="Arial" w:hAnsi="Arial"/>
                <w:bCs/>
              </w:rPr>
              <w:t>протокол</w:t>
            </w:r>
          </w:p>
        </w:tc>
      </w:tr>
      <w:tr>
        <w:trPr/>
        <w:tc>
          <w:tcPr>
            <w:tcW w:w="1020" w:type="dxa"/>
            <w:tcBorders>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2.7.</w:t>
            </w:r>
          </w:p>
        </w:tc>
        <w:tc>
          <w:tcPr>
            <w:tcW w:w="7060" w:type="dxa"/>
            <w:tcBorders>
              <w:left w:val="double" w:sz="2" w:space="0" w:color="C0C0C0"/>
              <w:bottom w:val="double" w:sz="2" w:space="0" w:color="C0C0C0"/>
            </w:tcBorders>
          </w:tcPr>
          <w:p>
            <w:pPr>
              <w:pStyle w:val="Style36"/>
              <w:spacing w:before="40" w:after="40"/>
              <w:jc w:val="both"/>
              <w:rPr>
                <w:rFonts w:ascii="Arial" w:hAnsi="Arial" w:cs="Arial"/>
              </w:rPr>
            </w:pPr>
            <w:r>
              <w:rPr>
                <w:rFonts w:cs="Arial" w:ascii="Arial" w:hAnsi="Arial"/>
              </w:rPr>
              <w:t>Заседание рабочей группы по рассмотрению документов многодетных семей, претендующих на награждение Почетным дипломом Губернатора Ростовской области «За заслуги в воспитании детей»</w:t>
            </w:r>
          </w:p>
        </w:tc>
        <w:tc>
          <w:tcPr>
            <w:tcW w:w="1701" w:type="dxa"/>
            <w:tcBorders>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2 квартал</w:t>
            </w:r>
          </w:p>
          <w:p>
            <w:pPr>
              <w:pStyle w:val="Normal"/>
              <w:spacing w:before="40" w:after="40"/>
              <w:jc w:val="center"/>
              <w:rPr>
                <w:rFonts w:ascii="Arial" w:hAnsi="Arial" w:cs="Arial"/>
              </w:rPr>
            </w:pPr>
            <w:r>
              <w:rPr>
                <w:rFonts w:cs="Arial" w:ascii="Arial" w:hAnsi="Arial"/>
              </w:rPr>
            </w:r>
          </w:p>
        </w:tc>
        <w:tc>
          <w:tcPr>
            <w:tcW w:w="2126" w:type="dxa"/>
            <w:tcBorders>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Заместитель начальника УСЗН</w:t>
            </w:r>
          </w:p>
        </w:tc>
        <w:tc>
          <w:tcPr>
            <w:tcW w:w="2127" w:type="dxa"/>
            <w:tcBorders>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Мец Н.В.</w:t>
            </w:r>
          </w:p>
        </w:tc>
        <w:tc>
          <w:tcPr>
            <w:tcW w:w="1731" w:type="dxa"/>
            <w:tcBorders>
              <w:left w:val="double" w:sz="2" w:space="0" w:color="C0C0C0"/>
              <w:bottom w:val="double" w:sz="2" w:space="0" w:color="C0C0C0"/>
              <w:right w:val="double" w:sz="2" w:space="0" w:color="C0C0C0"/>
            </w:tcBorders>
          </w:tcPr>
          <w:p>
            <w:pPr>
              <w:pStyle w:val="Normal"/>
              <w:spacing w:before="40" w:after="40"/>
              <w:jc w:val="center"/>
              <w:rPr>
                <w:rFonts w:ascii="Arial" w:hAnsi="Arial" w:cs="Arial"/>
              </w:rPr>
            </w:pPr>
            <w:r>
              <w:rPr>
                <w:rFonts w:cs="Arial" w:ascii="Arial" w:hAnsi="Arial"/>
              </w:rPr>
              <w:t>протокол</w:t>
            </w:r>
          </w:p>
        </w:tc>
      </w:tr>
      <w:tr>
        <w:trPr/>
        <w:tc>
          <w:tcPr>
            <w:tcW w:w="1020" w:type="dxa"/>
            <w:tcBorders>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2.8.</w:t>
            </w:r>
          </w:p>
        </w:tc>
        <w:tc>
          <w:tcPr>
            <w:tcW w:w="7060" w:type="dxa"/>
            <w:tcBorders>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Организация и проведение заседаний районной межведомственной комиссии по оказанию адресной социальной помощи на основании социального контракта</w:t>
            </w:r>
          </w:p>
        </w:tc>
        <w:tc>
          <w:tcPr>
            <w:tcW w:w="1701" w:type="dxa"/>
            <w:tcBorders>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 мере необходимости</w:t>
            </w:r>
          </w:p>
        </w:tc>
        <w:tc>
          <w:tcPr>
            <w:tcW w:w="2126" w:type="dxa"/>
            <w:tcBorders>
              <w:left w:val="double" w:sz="2" w:space="0" w:color="C0C0C0"/>
              <w:bottom w:val="double" w:sz="2" w:space="0" w:color="C0C0C0"/>
            </w:tcBorders>
          </w:tcPr>
          <w:p>
            <w:pPr>
              <w:pStyle w:val="Normal"/>
              <w:jc w:val="center"/>
              <w:rPr>
                <w:rFonts w:ascii="Arial" w:hAnsi="Arial" w:cs="Arial"/>
              </w:rPr>
            </w:pPr>
            <w:r>
              <w:rPr>
                <w:rFonts w:cs="Arial" w:ascii="Arial" w:hAnsi="Arial"/>
              </w:rPr>
              <w:t>Начальник УСЗН, заведующий сектором</w:t>
            </w:r>
          </w:p>
        </w:tc>
        <w:tc>
          <w:tcPr>
            <w:tcW w:w="2127" w:type="dxa"/>
            <w:tcBorders>
              <w:left w:val="double" w:sz="2" w:space="0" w:color="C0C0C0"/>
              <w:bottom w:val="double" w:sz="2" w:space="0" w:color="C0C0C0"/>
            </w:tcBorders>
          </w:tcPr>
          <w:p>
            <w:pPr>
              <w:pStyle w:val="Normal"/>
              <w:jc w:val="center"/>
              <w:rPr>
                <w:rFonts w:ascii="Arial" w:hAnsi="Arial" w:cs="Arial"/>
              </w:rPr>
            </w:pPr>
            <w:r>
              <w:rPr>
                <w:rFonts w:cs="Arial" w:ascii="Arial" w:hAnsi="Arial"/>
              </w:rPr>
              <w:t>Кучеровская Е.А.,</w:t>
            </w:r>
          </w:p>
          <w:p>
            <w:pPr>
              <w:pStyle w:val="Normal"/>
              <w:jc w:val="center"/>
              <w:rPr/>
            </w:pPr>
            <w:r>
              <w:rPr>
                <w:rFonts w:eastAsia="Arial" w:cs="Arial" w:ascii="Arial" w:hAnsi="Arial"/>
              </w:rPr>
              <w:t xml:space="preserve"> </w:t>
            </w:r>
            <w:r>
              <w:rPr>
                <w:rFonts w:cs="Arial" w:ascii="Arial" w:hAnsi="Arial"/>
              </w:rPr>
              <w:t>Углянская Т.А.</w:t>
            </w:r>
          </w:p>
        </w:tc>
        <w:tc>
          <w:tcPr>
            <w:tcW w:w="1731" w:type="dxa"/>
            <w:tcBorders>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протокол</w:t>
            </w:r>
          </w:p>
        </w:tc>
      </w:tr>
      <w:tr>
        <w:trPr/>
        <w:tc>
          <w:tcPr>
            <w:tcW w:w="1020" w:type="dxa"/>
            <w:tcBorders>
              <w:top w:val="double" w:sz="2" w:space="0" w:color="C0C0C0"/>
              <w:left w:val="double" w:sz="2" w:space="0" w:color="C0C0C0"/>
              <w:bottom w:val="double" w:sz="2" w:space="0" w:color="C0C0C0"/>
            </w:tcBorders>
            <w:shd w:fill="0070C0" w:val="clear"/>
          </w:tcPr>
          <w:p>
            <w:pPr>
              <w:pStyle w:val="Normal"/>
              <w:tabs>
                <w:tab w:val="clear" w:pos="708"/>
                <w:tab w:val="left" w:pos="6487" w:leader="none"/>
              </w:tabs>
              <w:spacing w:before="20" w:after="20"/>
              <w:jc w:val="center"/>
              <w:rPr>
                <w:rFonts w:ascii="Arial" w:hAnsi="Arial" w:cs="Arial"/>
                <w:b/>
                <w:b/>
                <w:color w:val="FFFFFF"/>
              </w:rPr>
            </w:pPr>
            <w:r>
              <w:rPr>
                <w:rFonts w:cs="Arial" w:ascii="Arial" w:hAnsi="Arial"/>
                <w:b/>
                <w:color w:val="FFFFFF"/>
              </w:rPr>
              <w:t>3.</w:t>
            </w:r>
          </w:p>
        </w:tc>
        <w:tc>
          <w:tcPr>
            <w:tcW w:w="14745" w:type="dxa"/>
            <w:gridSpan w:val="5"/>
            <w:tcBorders>
              <w:top w:val="double" w:sz="2" w:space="0" w:color="C0C0C0"/>
              <w:left w:val="double" w:sz="2" w:space="0" w:color="C0C0C0"/>
              <w:bottom w:val="double" w:sz="2" w:space="0" w:color="C0C0C0"/>
              <w:right w:val="double" w:sz="2" w:space="0" w:color="C0C0C0"/>
            </w:tcBorders>
            <w:shd w:fill="0070C0" w:val="clear"/>
          </w:tcPr>
          <w:p>
            <w:pPr>
              <w:pStyle w:val="Normal"/>
              <w:tabs>
                <w:tab w:val="clear" w:pos="708"/>
                <w:tab w:val="left" w:pos="6487" w:leader="none"/>
              </w:tabs>
              <w:spacing w:before="20" w:after="20"/>
              <w:jc w:val="center"/>
              <w:rPr>
                <w:rFonts w:ascii="Arial" w:hAnsi="Arial" w:cs="Arial"/>
                <w:b/>
                <w:b/>
                <w:color w:val="FFFFFF"/>
              </w:rPr>
            </w:pPr>
            <w:r>
              <w:rPr>
                <w:rFonts w:cs="Arial" w:ascii="Arial" w:hAnsi="Arial"/>
                <w:b/>
                <w:color w:val="FFFFFF"/>
              </w:rPr>
              <w:t>Нормотворческая деятельность</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rPr>
            </w:pPr>
            <w:r>
              <w:rPr>
                <w:rFonts w:cs="Arial" w:ascii="Arial" w:hAnsi="Arial"/>
              </w:rPr>
              <w:t>3.1.</w:t>
            </w:r>
          </w:p>
        </w:tc>
        <w:tc>
          <w:tcPr>
            <w:tcW w:w="7060" w:type="dxa"/>
            <w:tcBorders>
              <w:top w:val="double" w:sz="2" w:space="0" w:color="C0C0C0"/>
              <w:left w:val="double" w:sz="2" w:space="0" w:color="C0C0C0"/>
              <w:bottom w:val="double" w:sz="2" w:space="0" w:color="C0C0C0"/>
            </w:tcBorders>
          </w:tcPr>
          <w:p>
            <w:pPr>
              <w:pStyle w:val="Normal"/>
              <w:snapToGrid w:val="false"/>
              <w:spacing w:before="40" w:after="40"/>
              <w:jc w:val="both"/>
              <w:rPr>
                <w:rFonts w:ascii="Arial" w:hAnsi="Arial" w:cs="Arial"/>
              </w:rPr>
            </w:pPr>
            <w:r>
              <w:rPr>
                <w:rFonts w:cs="Arial" w:ascii="Arial" w:hAnsi="Arial"/>
              </w:rPr>
              <w:t>Подготовка проекта постановления Администрации Цимлянского района "О внесении изменений в  программу  Цимлянского района " Доступная среда"</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bCs/>
              </w:rPr>
            </w:pPr>
            <w:r>
              <w:rPr>
                <w:rFonts w:cs="Arial" w:ascii="Arial" w:hAnsi="Arial"/>
                <w:bCs/>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Заместитель начальника</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Мец Н.В.</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bCs/>
              </w:rPr>
            </w:pPr>
            <w:r>
              <w:rPr>
                <w:rFonts w:cs="Arial" w:ascii="Arial" w:hAnsi="Arial"/>
                <w:bCs/>
              </w:rPr>
              <w:t>постанов-ление</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rPr>
            </w:pPr>
            <w:r>
              <w:rPr>
                <w:rFonts w:cs="Arial" w:ascii="Arial" w:hAnsi="Arial"/>
              </w:rPr>
              <w:t>3.2.</w:t>
            </w:r>
          </w:p>
        </w:tc>
        <w:tc>
          <w:tcPr>
            <w:tcW w:w="7060" w:type="dxa"/>
            <w:tcBorders>
              <w:top w:val="double" w:sz="2" w:space="0" w:color="C0C0C0"/>
              <w:left w:val="double" w:sz="2" w:space="0" w:color="C0C0C0"/>
              <w:bottom w:val="double" w:sz="2" w:space="0" w:color="C0C0C0"/>
            </w:tcBorders>
          </w:tcPr>
          <w:p>
            <w:pPr>
              <w:pStyle w:val="Normal"/>
              <w:spacing w:before="40" w:after="40"/>
              <w:jc w:val="both"/>
              <w:rPr>
                <w:rFonts w:ascii="Arial" w:hAnsi="Arial" w:cs="Arial"/>
              </w:rPr>
            </w:pPr>
            <w:r>
              <w:rPr>
                <w:rFonts w:cs="Arial" w:ascii="Arial" w:hAnsi="Arial"/>
              </w:rPr>
              <w:t xml:space="preserve">Подготовка проекта постановления  Администрации Цимлянского района "О внесении изменений в постановление  "Об утверждении муниципальной программы Цимлянского района "Социальная поддержка граждан" </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bCs/>
              </w:rPr>
            </w:pPr>
            <w:r>
              <w:rPr>
                <w:rFonts w:cs="Arial" w:ascii="Arial" w:hAnsi="Arial"/>
                <w:bCs/>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Заместитель начальника</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Мец Н.В.</w:t>
            </w:r>
          </w:p>
        </w:tc>
        <w:tc>
          <w:tcPr>
            <w:tcW w:w="1731" w:type="dxa"/>
            <w:tcBorders>
              <w:top w:val="double" w:sz="2" w:space="0" w:color="C0C0C0"/>
              <w:left w:val="double" w:sz="2" w:space="0" w:color="C0C0C0"/>
              <w:bottom w:val="double" w:sz="2" w:space="0" w:color="C0C0C0"/>
              <w:right w:val="double" w:sz="2" w:space="0" w:color="C0C0C0"/>
            </w:tcBorders>
          </w:tcPr>
          <w:p>
            <w:pPr>
              <w:pStyle w:val="Normal"/>
              <w:snapToGrid w:val="false"/>
              <w:spacing w:before="40" w:after="40"/>
              <w:jc w:val="center"/>
              <w:rPr>
                <w:rFonts w:ascii="Arial" w:hAnsi="Arial" w:cs="Arial"/>
                <w:bCs/>
              </w:rPr>
            </w:pPr>
            <w:r>
              <w:rPr>
                <w:rFonts w:cs="Arial" w:ascii="Arial" w:hAnsi="Arial"/>
                <w:bCs/>
              </w:rPr>
              <w:t>постанов-ление</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rPr>
            </w:pPr>
            <w:r>
              <w:rPr>
                <w:rFonts w:cs="Arial" w:ascii="Arial" w:hAnsi="Arial"/>
              </w:rPr>
              <w:t>3.3.</w:t>
            </w:r>
          </w:p>
        </w:tc>
        <w:tc>
          <w:tcPr>
            <w:tcW w:w="7060" w:type="dxa"/>
            <w:tcBorders>
              <w:top w:val="double" w:sz="2" w:space="0" w:color="C0C0C0"/>
              <w:left w:val="double" w:sz="2" w:space="0" w:color="C0C0C0"/>
              <w:bottom w:val="double" w:sz="2" w:space="0" w:color="C0C0C0"/>
            </w:tcBorders>
          </w:tcPr>
          <w:p>
            <w:pPr>
              <w:pStyle w:val="Normal"/>
              <w:spacing w:before="40" w:after="40"/>
              <w:jc w:val="both"/>
              <w:rPr>
                <w:rFonts w:ascii="Arial" w:hAnsi="Arial" w:cs="Arial"/>
              </w:rPr>
            </w:pPr>
            <w:r>
              <w:rPr>
                <w:rFonts w:cs="Arial" w:ascii="Arial" w:hAnsi="Arial"/>
              </w:rPr>
              <w:t>Подготовка проекта постановления Администрации Цимлянского района "Об утверждении отчета о реализации муниципальной программы "Социальная поддержка граждан" за 2023 год"</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bCs/>
              </w:rPr>
            </w:pPr>
            <w:r>
              <w:rPr>
                <w:rFonts w:cs="Arial" w:ascii="Arial" w:hAnsi="Arial"/>
                <w:bCs/>
              </w:rPr>
              <w:t>I квартал</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Заместитель начальника</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Мец Н.В.</w:t>
            </w:r>
          </w:p>
        </w:tc>
        <w:tc>
          <w:tcPr>
            <w:tcW w:w="1731" w:type="dxa"/>
            <w:tcBorders>
              <w:top w:val="double" w:sz="2" w:space="0" w:color="C0C0C0"/>
              <w:left w:val="double" w:sz="2" w:space="0" w:color="C0C0C0"/>
              <w:bottom w:val="double" w:sz="2" w:space="0" w:color="C0C0C0"/>
              <w:right w:val="double" w:sz="2" w:space="0" w:color="C0C0C0"/>
            </w:tcBorders>
          </w:tcPr>
          <w:p>
            <w:pPr>
              <w:pStyle w:val="Normal"/>
              <w:snapToGrid w:val="false"/>
              <w:spacing w:before="40" w:after="40"/>
              <w:jc w:val="center"/>
              <w:rPr>
                <w:rFonts w:ascii="Arial" w:hAnsi="Arial" w:cs="Arial"/>
                <w:bCs/>
              </w:rPr>
            </w:pPr>
            <w:r>
              <w:rPr>
                <w:rFonts w:cs="Arial" w:ascii="Arial" w:hAnsi="Arial"/>
                <w:bCs/>
              </w:rPr>
              <w:t>постанов-ление</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rPr>
            </w:pPr>
            <w:r>
              <w:rPr>
                <w:rFonts w:cs="Arial" w:ascii="Arial" w:hAnsi="Arial"/>
              </w:rPr>
              <w:t>3.4.</w:t>
            </w:r>
          </w:p>
        </w:tc>
        <w:tc>
          <w:tcPr>
            <w:tcW w:w="7060" w:type="dxa"/>
            <w:tcBorders>
              <w:top w:val="double" w:sz="2" w:space="0" w:color="C0C0C0"/>
              <w:left w:val="double" w:sz="2" w:space="0" w:color="C0C0C0"/>
              <w:bottom w:val="double" w:sz="2" w:space="0" w:color="C0C0C0"/>
            </w:tcBorders>
          </w:tcPr>
          <w:p>
            <w:pPr>
              <w:pStyle w:val="Normal"/>
              <w:spacing w:before="40" w:after="40"/>
              <w:jc w:val="both"/>
              <w:rPr>
                <w:rFonts w:ascii="Arial" w:hAnsi="Arial" w:cs="Arial"/>
              </w:rPr>
            </w:pPr>
            <w:r>
              <w:rPr>
                <w:rFonts w:cs="Arial" w:ascii="Arial" w:hAnsi="Arial"/>
              </w:rPr>
              <w:t>Подготовка проекта постановления Администрации Цимлянского района "Об утверждении отчета о реализации муниципальной программы " Доступная среда" за 2023 год"</w:t>
            </w:r>
          </w:p>
          <w:p>
            <w:pPr>
              <w:pStyle w:val="Normal"/>
              <w:spacing w:before="40" w:after="40"/>
              <w:jc w:val="both"/>
              <w:rPr>
                <w:rFonts w:ascii="Arial" w:hAnsi="Arial" w:cs="Arial"/>
              </w:rPr>
            </w:pPr>
            <w:r>
              <w:rPr>
                <w:rFonts w:cs="Arial" w:ascii="Arial" w:hAnsi="Arial"/>
              </w:rPr>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bCs/>
              </w:rPr>
            </w:pPr>
            <w:r>
              <w:rPr>
                <w:rFonts w:cs="Arial" w:ascii="Arial" w:hAnsi="Arial"/>
                <w:bCs/>
              </w:rPr>
              <w:t>I квартал</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Заместитель начальника</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Мец Н.В.</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bCs/>
              </w:rPr>
            </w:pPr>
            <w:r>
              <w:rPr>
                <w:rFonts w:cs="Arial" w:ascii="Arial" w:hAnsi="Arial"/>
                <w:bCs/>
              </w:rPr>
              <w:t>постанов-ление</w:t>
            </w:r>
          </w:p>
          <w:p>
            <w:pPr>
              <w:pStyle w:val="Normal"/>
              <w:spacing w:before="40" w:after="40"/>
              <w:jc w:val="center"/>
              <w:rPr>
                <w:rFonts w:ascii="Arial" w:hAnsi="Arial" w:cs="Arial"/>
                <w:color w:val="FF0000"/>
              </w:rPr>
            </w:pPr>
            <w:r>
              <w:rPr>
                <w:rFonts w:cs="Arial" w:ascii="Arial" w:hAnsi="Arial"/>
                <w:color w:val="FF0000"/>
              </w:rPr>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rPr>
            </w:pPr>
            <w:r>
              <w:rPr>
                <w:rFonts w:cs="Arial" w:ascii="Arial" w:hAnsi="Arial"/>
              </w:rPr>
              <w:t>3.5</w:t>
            </w:r>
          </w:p>
        </w:tc>
        <w:tc>
          <w:tcPr>
            <w:tcW w:w="7060" w:type="dxa"/>
            <w:tcBorders>
              <w:top w:val="double" w:sz="2" w:space="0" w:color="C0C0C0"/>
              <w:left w:val="double" w:sz="2" w:space="0" w:color="C0C0C0"/>
              <w:bottom w:val="double" w:sz="2" w:space="0" w:color="C0C0C0"/>
            </w:tcBorders>
          </w:tcPr>
          <w:p>
            <w:pPr>
              <w:pStyle w:val="Normal"/>
              <w:spacing w:before="40" w:after="40"/>
              <w:jc w:val="both"/>
              <w:rPr>
                <w:rFonts w:ascii="Arial" w:hAnsi="Arial" w:cs="Arial"/>
              </w:rPr>
            </w:pPr>
            <w:r>
              <w:rPr>
                <w:rFonts w:cs="Arial" w:ascii="Arial" w:hAnsi="Arial"/>
              </w:rPr>
              <w:t>Подготовка проектов постановлений об установлении опеки (попечительства) над совершеннолетними недееспособными (ограниченно дееспособными) гражданами</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bCs/>
              </w:rPr>
            </w:pPr>
            <w:r>
              <w:rPr>
                <w:rFonts w:cs="Arial" w:ascii="Arial" w:hAnsi="Arial"/>
                <w:bCs/>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Ведущий специалист</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Малая А.Ю.</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bCs/>
              </w:rPr>
            </w:pPr>
            <w:r>
              <w:rPr>
                <w:rFonts w:cs="Arial" w:ascii="Arial" w:hAnsi="Arial"/>
                <w:bCs/>
              </w:rPr>
              <w:t>постанов-ление</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rPr>
            </w:pPr>
            <w:r>
              <w:rPr>
                <w:rFonts w:cs="Arial" w:ascii="Arial" w:hAnsi="Arial"/>
              </w:rPr>
              <w:t>3.6</w:t>
            </w:r>
          </w:p>
        </w:tc>
        <w:tc>
          <w:tcPr>
            <w:tcW w:w="7060" w:type="dxa"/>
            <w:tcBorders>
              <w:top w:val="double" w:sz="2" w:space="0" w:color="C0C0C0"/>
              <w:left w:val="double" w:sz="2" w:space="0" w:color="C0C0C0"/>
              <w:bottom w:val="double" w:sz="2" w:space="0" w:color="C0C0C0"/>
            </w:tcBorders>
          </w:tcPr>
          <w:p>
            <w:pPr>
              <w:pStyle w:val="Normal"/>
              <w:spacing w:before="40" w:after="40"/>
              <w:jc w:val="both"/>
              <w:rPr>
                <w:rFonts w:ascii="Arial" w:hAnsi="Arial" w:cs="Arial"/>
              </w:rPr>
            </w:pPr>
            <w:r>
              <w:rPr>
                <w:rFonts w:cs="Arial" w:ascii="Arial" w:hAnsi="Arial"/>
              </w:rPr>
              <w:t>Подготовка проектов распоряжений об оказании материальной помощи  жителям района, оказавшимся в сложной жизненной ситуации</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bCs/>
              </w:rPr>
            </w:pPr>
            <w:r>
              <w:rPr>
                <w:rFonts w:cs="Arial" w:ascii="Arial" w:hAnsi="Arial"/>
                <w:bCs/>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Заведующий сектором</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Углянская Т.А.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bCs/>
              </w:rPr>
            </w:pPr>
            <w:r>
              <w:rPr>
                <w:rFonts w:cs="Arial" w:ascii="Arial" w:hAnsi="Arial"/>
                <w:bCs/>
              </w:rPr>
              <w:t>Распоря-жение</w:t>
            </w:r>
          </w:p>
          <w:p>
            <w:pPr>
              <w:pStyle w:val="Normal"/>
              <w:spacing w:before="40" w:after="40"/>
              <w:jc w:val="center"/>
              <w:rPr>
                <w:rFonts w:ascii="Arial" w:hAnsi="Arial" w:cs="Arial"/>
                <w:bCs/>
              </w:rPr>
            </w:pPr>
            <w:r>
              <w:rPr>
                <w:rFonts w:cs="Arial" w:ascii="Arial" w:hAnsi="Arial"/>
                <w:bCs/>
              </w:rPr>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rPr>
            </w:pPr>
            <w:r>
              <w:rPr>
                <w:rFonts w:cs="Arial" w:ascii="Arial" w:hAnsi="Arial"/>
              </w:rPr>
              <w:t>3.7</w:t>
            </w:r>
          </w:p>
        </w:tc>
        <w:tc>
          <w:tcPr>
            <w:tcW w:w="7060" w:type="dxa"/>
            <w:tcBorders>
              <w:top w:val="double" w:sz="2" w:space="0" w:color="C0C0C0"/>
              <w:left w:val="double" w:sz="2" w:space="0" w:color="C0C0C0"/>
              <w:bottom w:val="double" w:sz="2" w:space="0" w:color="C0C0C0"/>
            </w:tcBorders>
          </w:tcPr>
          <w:p>
            <w:pPr>
              <w:pStyle w:val="Normal"/>
              <w:spacing w:before="40" w:after="40"/>
              <w:jc w:val="both"/>
              <w:rPr>
                <w:rFonts w:ascii="Arial" w:hAnsi="Arial" w:cs="Arial"/>
              </w:rPr>
            </w:pPr>
            <w:r>
              <w:rPr>
                <w:rFonts w:cs="Arial" w:ascii="Arial" w:hAnsi="Arial"/>
              </w:rPr>
              <w:t>Подготовка проектов распоряжений о назначении государственной пенсии за выслугу лет лицам, замещавшим муниципальные должности и должности муниципальной службы в муниципальном образовании «Цимлянский район»</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bCs/>
              </w:rPr>
            </w:pPr>
            <w:r>
              <w:rPr>
                <w:rFonts w:cs="Arial" w:ascii="Arial" w:hAnsi="Arial"/>
                <w:bCs/>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Заведующий сектором</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bCs/>
                <w:sz w:val="24"/>
              </w:rPr>
            </w:pPr>
            <w:r>
              <w:rPr>
                <w:rFonts w:cs="Arial" w:ascii="Arial" w:hAnsi="Arial"/>
                <w:bCs/>
                <w:sz w:val="24"/>
              </w:rPr>
              <w:t>Кулягина Е.В.</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bCs/>
              </w:rPr>
            </w:pPr>
            <w:r>
              <w:rPr>
                <w:rFonts w:cs="Arial" w:ascii="Arial" w:hAnsi="Arial"/>
                <w:bCs/>
              </w:rPr>
              <w:t>Распоряже-ние</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rPr>
            </w:pPr>
            <w:r>
              <w:rPr>
                <w:rFonts w:cs="Arial" w:ascii="Arial" w:hAnsi="Arial"/>
              </w:rPr>
              <w:t>3.8</w:t>
            </w:r>
          </w:p>
        </w:tc>
        <w:tc>
          <w:tcPr>
            <w:tcW w:w="7060" w:type="dxa"/>
            <w:tcBorders>
              <w:top w:val="double" w:sz="2" w:space="0" w:color="C0C0C0"/>
              <w:left w:val="double" w:sz="2" w:space="0" w:color="C0C0C0"/>
              <w:bottom w:val="double" w:sz="2" w:space="0" w:color="C0C0C0"/>
            </w:tcBorders>
          </w:tcPr>
          <w:p>
            <w:pPr>
              <w:pStyle w:val="Normal"/>
              <w:spacing w:before="40" w:after="40"/>
              <w:jc w:val="both"/>
              <w:rPr>
                <w:rFonts w:ascii="Arial" w:hAnsi="Arial" w:cs="Arial"/>
              </w:rPr>
            </w:pPr>
            <w:r>
              <w:rPr>
                <w:rFonts w:cs="Arial" w:ascii="Arial" w:hAnsi="Arial"/>
              </w:rPr>
              <w:t>Подготовка проекта постановления Администрации Цимлянского района «Об утверждении тарифов на социальные услуги, предоставляемые муниципальным бюджетным учреждением «Центр социального обслуживания граждан пожилого возраста и инвалидов» Цимлянского района» на 2024 год</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bCs/>
              </w:rPr>
            </w:pPr>
            <w:r>
              <w:rPr>
                <w:rFonts w:cs="Arial" w:ascii="Arial" w:hAnsi="Arial"/>
                <w:bCs/>
              </w:rPr>
              <w:t>I квартал</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МБУ «ЦСО» ЦР</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bCs/>
              </w:rPr>
            </w:pPr>
            <w:r>
              <w:rPr>
                <w:rFonts w:cs="Arial" w:ascii="Arial" w:hAnsi="Arial"/>
                <w:bCs/>
              </w:rPr>
              <w:t>постанов-ление</w:t>
            </w:r>
          </w:p>
        </w:tc>
      </w:tr>
      <w:tr>
        <w:trPr/>
        <w:tc>
          <w:tcPr>
            <w:tcW w:w="1020" w:type="dxa"/>
            <w:tcBorders>
              <w:top w:val="double" w:sz="2" w:space="0" w:color="C0C0C0"/>
              <w:left w:val="double" w:sz="2" w:space="0" w:color="C0C0C0"/>
              <w:bottom w:val="double" w:sz="2" w:space="0" w:color="C0C0C0"/>
            </w:tcBorders>
            <w:shd w:fill="0070C0" w:val="clear"/>
          </w:tcPr>
          <w:p>
            <w:pPr>
              <w:pStyle w:val="Normal"/>
              <w:tabs>
                <w:tab w:val="clear" w:pos="708"/>
                <w:tab w:val="left" w:pos="6487" w:leader="none"/>
              </w:tabs>
              <w:spacing w:before="40" w:after="40"/>
              <w:jc w:val="center"/>
              <w:rPr>
                <w:rFonts w:ascii="Arial" w:hAnsi="Arial" w:cs="Arial"/>
                <w:b/>
                <w:b/>
                <w:color w:val="FFFFFF"/>
              </w:rPr>
            </w:pPr>
            <w:r>
              <w:rPr>
                <w:rFonts w:cs="Arial" w:ascii="Arial" w:hAnsi="Arial"/>
                <w:b/>
                <w:color w:val="FFFFFF"/>
              </w:rPr>
              <w:t>4.</w:t>
            </w:r>
          </w:p>
        </w:tc>
        <w:tc>
          <w:tcPr>
            <w:tcW w:w="14745" w:type="dxa"/>
            <w:gridSpan w:val="5"/>
            <w:tcBorders>
              <w:top w:val="double" w:sz="2" w:space="0" w:color="C0C0C0"/>
              <w:left w:val="double" w:sz="2" w:space="0" w:color="C0C0C0"/>
              <w:bottom w:val="double" w:sz="2" w:space="0" w:color="C0C0C0"/>
              <w:right w:val="double" w:sz="2" w:space="0" w:color="C0C0C0"/>
            </w:tcBorders>
            <w:shd w:fill="0070C0" w:val="clear"/>
          </w:tcPr>
          <w:p>
            <w:pPr>
              <w:pStyle w:val="Normal"/>
              <w:tabs>
                <w:tab w:val="clear" w:pos="708"/>
                <w:tab w:val="left" w:pos="6487" w:leader="none"/>
              </w:tabs>
              <w:spacing w:before="40" w:after="40"/>
              <w:jc w:val="center"/>
              <w:rPr>
                <w:rFonts w:ascii="Arial" w:hAnsi="Arial" w:cs="Arial"/>
                <w:b/>
                <w:b/>
                <w:color w:val="FFFFFF"/>
              </w:rPr>
            </w:pPr>
            <w:r>
              <w:rPr>
                <w:rFonts w:cs="Arial" w:ascii="Arial" w:hAnsi="Arial"/>
                <w:b/>
                <w:color w:val="FFFFFF"/>
              </w:rPr>
              <w:t>Организационные мероприятия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b/>
                <w:b/>
                <w:color w:val="0070C0"/>
              </w:rPr>
            </w:pPr>
            <w:r>
              <w:rPr>
                <w:rFonts w:cs="Arial" w:ascii="Arial" w:hAnsi="Arial"/>
                <w:b/>
                <w:color w:val="0070C0"/>
              </w:rPr>
              <w:t>4.1.</w:t>
            </w:r>
          </w:p>
        </w:tc>
        <w:tc>
          <w:tcPr>
            <w:tcW w:w="14745" w:type="dxa"/>
            <w:gridSpan w:val="5"/>
            <w:tcBorders>
              <w:top w:val="double" w:sz="2" w:space="0" w:color="C0C0C0"/>
              <w:left w:val="double" w:sz="2" w:space="0" w:color="C0C0C0"/>
              <w:bottom w:val="double" w:sz="2" w:space="0" w:color="C0C0C0"/>
              <w:right w:val="double" w:sz="2" w:space="0" w:color="C0C0C0"/>
            </w:tcBorders>
            <w:vAlign w:val="center"/>
          </w:tcPr>
          <w:p>
            <w:pPr>
              <w:pStyle w:val="Normal"/>
              <w:shd w:fill="FFFFFF" w:val="clear"/>
              <w:spacing w:before="40" w:after="40"/>
              <w:jc w:val="center"/>
              <w:rPr>
                <w:rFonts w:ascii="Arial" w:hAnsi="Arial" w:cs="Arial"/>
                <w:b/>
                <w:b/>
                <w:color w:val="0070C0"/>
              </w:rPr>
            </w:pPr>
            <w:r>
              <w:rPr>
                <w:rFonts w:cs="Arial" w:ascii="Arial" w:hAnsi="Arial"/>
                <w:b/>
                <w:color w:val="0070C0"/>
              </w:rPr>
              <w:t>Совещания, конференции, семинары, круглые столы, заседания рабочих групп</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rPr>
            </w:pPr>
            <w:r>
              <w:rPr>
                <w:rFonts w:cs="Arial" w:ascii="Arial" w:hAnsi="Arial"/>
              </w:rPr>
              <w:t>4.1.1.</w:t>
            </w:r>
          </w:p>
        </w:tc>
        <w:tc>
          <w:tcPr>
            <w:tcW w:w="7060" w:type="dxa"/>
            <w:tcBorders>
              <w:top w:val="double" w:sz="2" w:space="0" w:color="C0C0C0"/>
              <w:left w:val="double" w:sz="2" w:space="0" w:color="C0C0C0"/>
              <w:bottom w:val="double" w:sz="2" w:space="0" w:color="C0C0C0"/>
            </w:tcBorders>
          </w:tcPr>
          <w:p>
            <w:pPr>
              <w:pStyle w:val="Normal"/>
              <w:spacing w:before="40" w:after="40"/>
              <w:jc w:val="both"/>
              <w:rPr>
                <w:rFonts w:ascii="Arial" w:hAnsi="Arial" w:cs="Arial"/>
              </w:rPr>
            </w:pPr>
            <w:r>
              <w:rPr>
                <w:rFonts w:cs="Arial" w:ascii="Arial" w:hAnsi="Arial"/>
              </w:rPr>
              <w:t>Совещание об итогах работы УСЗН Цимлянского района Ростовской области в 2023 году и перспективы на 2024 год</w:t>
            </w:r>
          </w:p>
        </w:tc>
        <w:tc>
          <w:tcPr>
            <w:tcW w:w="1701" w:type="dxa"/>
            <w:tcBorders>
              <w:top w:val="double" w:sz="2" w:space="0" w:color="C0C0C0"/>
              <w:left w:val="double" w:sz="2" w:space="0" w:color="C0C0C0"/>
              <w:bottom w:val="double" w:sz="2" w:space="0" w:color="C0C0C0"/>
            </w:tcBorders>
          </w:tcPr>
          <w:p>
            <w:pPr>
              <w:pStyle w:val="Normal"/>
              <w:spacing w:before="40" w:after="40"/>
              <w:jc w:val="center"/>
              <w:rPr/>
            </w:pPr>
            <w:r>
              <w:rPr>
                <w:sz w:val="28"/>
                <w:szCs w:val="28"/>
                <w:lang w:val="en-US"/>
              </w:rPr>
              <w:t>I</w:t>
            </w:r>
            <w:r>
              <w:rPr>
                <w:sz w:val="28"/>
                <w:szCs w:val="28"/>
              </w:rPr>
              <w:t xml:space="preserve"> квартал</w:t>
            </w:r>
          </w:p>
          <w:p>
            <w:pPr>
              <w:pStyle w:val="Normal"/>
              <w:spacing w:before="40" w:after="40"/>
              <w:jc w:val="center"/>
              <w:rPr>
                <w:sz w:val="28"/>
                <w:szCs w:val="28"/>
              </w:rPr>
            </w:pPr>
            <w:r>
              <w:rPr>
                <w:sz w:val="28"/>
                <w:szCs w:val="28"/>
              </w:rPr>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rPr>
            </w:pPr>
            <w:r>
              <w:rPr>
                <w:rFonts w:cs="Arial" w:ascii="Arial" w:hAnsi="Arial"/>
              </w:rPr>
              <w:t>4.1.2.</w:t>
            </w:r>
          </w:p>
        </w:tc>
        <w:tc>
          <w:tcPr>
            <w:tcW w:w="7060" w:type="dxa"/>
            <w:tcBorders>
              <w:top w:val="double" w:sz="2" w:space="0" w:color="C0C0C0"/>
              <w:left w:val="double" w:sz="2" w:space="0" w:color="C0C0C0"/>
              <w:bottom w:val="double" w:sz="2" w:space="0" w:color="C0C0C0"/>
            </w:tcBorders>
          </w:tcPr>
          <w:p>
            <w:pPr>
              <w:pStyle w:val="Normal"/>
              <w:spacing w:before="40" w:after="40"/>
              <w:jc w:val="both"/>
              <w:rPr>
                <w:rFonts w:ascii="Arial" w:hAnsi="Arial" w:cs="Arial"/>
              </w:rPr>
            </w:pPr>
            <w:r>
              <w:rPr>
                <w:rFonts w:cs="Arial" w:ascii="Arial" w:hAnsi="Arial"/>
              </w:rPr>
              <w:t>Совещания с работниками управления социальной защиты населения и МБУ «ЦСО» по итогам работы за отчетный период</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2 раза в год</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Начальник УСЗН, директор МБУ «ЦСО» ЦР</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Кучеровская Е.А.,</w:t>
            </w:r>
          </w:p>
          <w:p>
            <w:pPr>
              <w:pStyle w:val="Style31"/>
              <w:spacing w:before="40" w:after="40"/>
              <w:ind w:left="0" w:right="0" w:hanging="0"/>
              <w:jc w:val="center"/>
              <w:rPr>
                <w:rFonts w:ascii="Arial" w:hAnsi="Arial" w:cs="Arial"/>
                <w:sz w:val="24"/>
              </w:rPr>
            </w:pPr>
            <w:r>
              <w:rPr>
                <w:rFonts w:cs="Arial" w:ascii="Arial" w:hAnsi="Arial"/>
                <w:sz w:val="24"/>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rPr>
            </w:pPr>
            <w:r>
              <w:rPr>
                <w:rFonts w:cs="Arial" w:ascii="Arial" w:hAnsi="Arial"/>
              </w:rPr>
              <w:t>протокол</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rPr>
            </w:pPr>
            <w:r>
              <w:rPr>
                <w:rFonts w:cs="Arial" w:ascii="Arial" w:hAnsi="Arial"/>
              </w:rPr>
              <w:t>4.1.3.</w:t>
            </w:r>
          </w:p>
        </w:tc>
        <w:tc>
          <w:tcPr>
            <w:tcW w:w="7060" w:type="dxa"/>
            <w:tcBorders>
              <w:top w:val="double" w:sz="2" w:space="0" w:color="C0C0C0"/>
              <w:left w:val="double" w:sz="2" w:space="0" w:color="C0C0C0"/>
              <w:bottom w:val="double" w:sz="2" w:space="0" w:color="C0C0C0"/>
            </w:tcBorders>
          </w:tcPr>
          <w:p>
            <w:pPr>
              <w:pStyle w:val="Normal"/>
              <w:spacing w:before="40" w:after="40"/>
              <w:jc w:val="both"/>
              <w:rPr>
                <w:rFonts w:ascii="Arial" w:hAnsi="Arial" w:cs="Arial"/>
              </w:rPr>
            </w:pPr>
            <w:r>
              <w:rPr>
                <w:rFonts w:cs="Arial" w:ascii="Arial" w:hAnsi="Arial"/>
              </w:rPr>
              <w:t>Участие в семинарах по вопросам осуществления  государственных полномочий, связанных с реализацией законов социальной направленности, и по вопросам ведения                                  автоматизированной информационной системы «Отраслевой региональный социальный регистр населения Ростовской области»</w:t>
            </w:r>
          </w:p>
        </w:tc>
        <w:tc>
          <w:tcPr>
            <w:tcW w:w="1701" w:type="dxa"/>
            <w:tcBorders>
              <w:top w:val="double" w:sz="2" w:space="0" w:color="C0C0C0"/>
              <w:left w:val="double" w:sz="2" w:space="0" w:color="C0C0C0"/>
              <w:bottom w:val="double" w:sz="2" w:space="0" w:color="C0C0C0"/>
            </w:tcBorders>
          </w:tcPr>
          <w:p>
            <w:pPr>
              <w:pStyle w:val="Normal"/>
              <w:spacing w:before="40" w:after="40"/>
              <w:jc w:val="center"/>
              <w:rPr/>
            </w:pPr>
            <w:r>
              <w:rPr>
                <w:rFonts w:cs="Arial" w:ascii="Arial" w:hAnsi="Arial"/>
                <w:lang w:val="en-US"/>
              </w:rPr>
              <w:t>I</w:t>
            </w:r>
            <w:r>
              <w:rPr>
                <w:rFonts w:cs="Arial" w:ascii="Arial" w:hAnsi="Arial"/>
              </w:rPr>
              <w:t xml:space="preserve"> квартал</w:t>
            </w:r>
          </w:p>
          <w:p>
            <w:pPr>
              <w:pStyle w:val="Normal"/>
              <w:spacing w:before="40" w:after="40"/>
              <w:jc w:val="center"/>
              <w:rPr>
                <w:rFonts w:ascii="Arial" w:hAnsi="Arial" w:cs="Arial"/>
              </w:rPr>
            </w:pPr>
            <w:r>
              <w:rPr>
                <w:rFonts w:cs="Arial" w:ascii="Arial" w:hAnsi="Arial"/>
              </w:rPr>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Начальник УСЗН, директор МБУ «ЦСО» ЦР</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Кучеровская Е.А.,</w:t>
            </w:r>
          </w:p>
          <w:p>
            <w:pPr>
              <w:pStyle w:val="Style31"/>
              <w:spacing w:before="40" w:after="40"/>
              <w:ind w:left="0" w:right="0" w:hanging="0"/>
              <w:jc w:val="center"/>
              <w:rPr>
                <w:rFonts w:ascii="Arial" w:hAnsi="Arial" w:cs="Arial"/>
                <w:sz w:val="24"/>
              </w:rPr>
            </w:pPr>
            <w:r>
              <w:rPr>
                <w:rFonts w:cs="Arial" w:ascii="Arial" w:hAnsi="Arial"/>
                <w:sz w:val="24"/>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4.1.4.</w:t>
            </w:r>
          </w:p>
        </w:tc>
        <w:tc>
          <w:tcPr>
            <w:tcW w:w="7060" w:type="dxa"/>
            <w:tcBorders>
              <w:top w:val="double" w:sz="2" w:space="0" w:color="C0C0C0"/>
              <w:left w:val="double" w:sz="2" w:space="0" w:color="C0C0C0"/>
              <w:bottom w:val="double" w:sz="2" w:space="0" w:color="C0C0C0"/>
            </w:tcBorders>
          </w:tcPr>
          <w:p>
            <w:pPr>
              <w:pStyle w:val="321"/>
              <w:spacing w:before="20" w:after="20"/>
              <w:jc w:val="both"/>
              <w:rPr/>
            </w:pPr>
            <w:r>
              <w:rPr>
                <w:rFonts w:cs="Arial" w:ascii="Arial" w:hAnsi="Arial"/>
                <w:sz w:val="24"/>
                <w:szCs w:val="24"/>
                <w:lang w:val="ru-RU"/>
              </w:rPr>
              <w:t>Участие в семинарах</w:t>
            </w:r>
            <w:r>
              <w:rPr>
                <w:rFonts w:cs="Arial" w:ascii="Arial" w:hAnsi="Arial"/>
                <w:sz w:val="24"/>
                <w:szCs w:val="24"/>
              </w:rPr>
              <w:t xml:space="preserve"> </w:t>
            </w:r>
            <w:r>
              <w:rPr>
                <w:rFonts w:cs="Arial" w:ascii="Arial" w:hAnsi="Arial"/>
                <w:sz w:val="24"/>
                <w:szCs w:val="24"/>
                <w:lang w:val="ru-RU"/>
              </w:rPr>
              <w:t>министерства труда и социального развития Ростовской области</w:t>
            </w:r>
            <w:r>
              <w:rPr>
                <w:rFonts w:cs="Arial" w:ascii="Arial" w:hAnsi="Arial"/>
                <w:sz w:val="24"/>
                <w:szCs w:val="24"/>
              </w:rPr>
              <w:t xml:space="preserve"> по вопросам формирования доступной среды жизнедеятельности </w:t>
            </w:r>
            <w:r>
              <w:rPr>
                <w:rFonts w:cs="Arial" w:ascii="Arial" w:hAnsi="Arial"/>
                <w:sz w:val="24"/>
                <w:szCs w:val="24"/>
                <w:lang w:val="ru-RU"/>
              </w:rPr>
              <w:t xml:space="preserve">для </w:t>
            </w:r>
            <w:r>
              <w:rPr>
                <w:rFonts w:cs="Arial" w:ascii="Arial" w:hAnsi="Arial"/>
                <w:sz w:val="24"/>
                <w:szCs w:val="24"/>
              </w:rPr>
              <w:t>инвалидов и других маломобильных групп населения в рамках муниципальных программ</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 мере необходимости</w:t>
            </w:r>
          </w:p>
          <w:p>
            <w:pPr>
              <w:pStyle w:val="321"/>
              <w:spacing w:before="20" w:after="20"/>
              <w:rPr>
                <w:rFonts w:ascii="Arial" w:hAnsi="Arial" w:cs="Arial"/>
                <w:color w:val="FF0000"/>
                <w:sz w:val="24"/>
                <w:szCs w:val="24"/>
                <w:lang w:val="ru-RU"/>
              </w:rPr>
            </w:pPr>
            <w:r>
              <w:rPr>
                <w:rFonts w:cs="Arial" w:ascii="Arial" w:hAnsi="Arial"/>
                <w:color w:val="FF0000"/>
                <w:sz w:val="24"/>
                <w:szCs w:val="24"/>
                <w:lang w:val="ru-RU"/>
              </w:rPr>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протокол</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4.1.5.</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Участие в семинарах министерства труда и социального развития Ростовской области по вопросам социальной поддержки населения</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jc w:val="center"/>
              <w:rPr>
                <w:rFonts w:ascii="Arial" w:hAnsi="Arial" w:cs="Arial"/>
              </w:rPr>
            </w:pPr>
            <w:r>
              <w:rPr>
                <w:rFonts w:cs="Arial" w:ascii="Arial" w:hAnsi="Arial"/>
              </w:rPr>
              <w:t>4.1.6.</w:t>
            </w:r>
          </w:p>
        </w:tc>
        <w:tc>
          <w:tcPr>
            <w:tcW w:w="7060" w:type="dxa"/>
            <w:tcBorders>
              <w:top w:val="double" w:sz="2" w:space="0" w:color="C0C0C0"/>
              <w:left w:val="double" w:sz="2" w:space="0" w:color="C0C0C0"/>
              <w:bottom w:val="double" w:sz="2" w:space="0" w:color="C0C0C0"/>
            </w:tcBorders>
          </w:tcPr>
          <w:p>
            <w:pPr>
              <w:pStyle w:val="Normal"/>
              <w:jc w:val="both"/>
              <w:rPr>
                <w:rFonts w:ascii="Arial" w:hAnsi="Arial" w:cs="Arial"/>
              </w:rPr>
            </w:pPr>
            <w:r>
              <w:rPr>
                <w:rFonts w:cs="Arial" w:ascii="Arial" w:hAnsi="Arial"/>
              </w:rPr>
              <w:t>Организация и проведение общероссийского дня приема граждан</w:t>
            </w:r>
          </w:p>
        </w:tc>
        <w:tc>
          <w:tcPr>
            <w:tcW w:w="1701" w:type="dxa"/>
            <w:tcBorders>
              <w:top w:val="double" w:sz="2" w:space="0" w:color="C0C0C0"/>
              <w:left w:val="double" w:sz="2" w:space="0" w:color="C0C0C0"/>
              <w:bottom w:val="double" w:sz="2" w:space="0" w:color="C0C0C0"/>
            </w:tcBorders>
          </w:tcPr>
          <w:p>
            <w:pPr>
              <w:pStyle w:val="Normal"/>
              <w:spacing w:before="20" w:after="20"/>
              <w:jc w:val="center"/>
              <w:rPr/>
            </w:pPr>
            <w:r>
              <w:rPr>
                <w:rFonts w:cs="Arial" w:ascii="Arial" w:hAnsi="Arial"/>
                <w:lang w:val="en-US"/>
              </w:rPr>
              <w:t xml:space="preserve">IV </w:t>
            </w:r>
            <w:r>
              <w:rPr>
                <w:rFonts w:cs="Arial" w:ascii="Arial" w:hAnsi="Arial"/>
              </w:rPr>
              <w:t>квартал</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отчет</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ind w:left="-57" w:right="-57" w:hanging="0"/>
              <w:jc w:val="center"/>
              <w:rPr>
                <w:rFonts w:ascii="Arial" w:hAnsi="Arial" w:cs="Arial"/>
              </w:rPr>
            </w:pPr>
            <w:r>
              <w:rPr>
                <w:rFonts w:cs="Arial" w:ascii="Arial" w:hAnsi="Arial"/>
              </w:rPr>
              <w:t>4.1.7.</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Участие в заседаниях президиума и пленумах Цимлянского районного совета ветеранов (пенсионеров) войны, труда, вооруженных сил и правоохранительных органов</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 плану Совета ветеранов</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ind w:left="-57" w:right="-57" w:hanging="0"/>
              <w:jc w:val="center"/>
              <w:rPr>
                <w:rFonts w:ascii="Arial" w:hAnsi="Arial" w:cs="Arial"/>
              </w:rPr>
            </w:pPr>
            <w:r>
              <w:rPr>
                <w:rFonts w:cs="Arial" w:ascii="Arial" w:hAnsi="Arial"/>
              </w:rPr>
              <w:t>4.1.8.</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Проведение начальником УСЗН приема граждан в сельских поселениях, с обязательным предварительным оповещением населения</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По мере необходимости</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jc w:val="center"/>
              <w:rPr>
                <w:rFonts w:ascii="Arial" w:hAnsi="Arial" w:cs="Arial"/>
              </w:rPr>
            </w:pPr>
            <w:r>
              <w:rPr>
                <w:rFonts w:cs="Arial" w:ascii="Arial" w:hAnsi="Arial"/>
              </w:rPr>
              <w:t>отчет</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ind w:left="-57" w:right="-57" w:hanging="0"/>
              <w:jc w:val="center"/>
              <w:rPr>
                <w:rFonts w:ascii="Arial" w:hAnsi="Arial" w:cs="Arial"/>
              </w:rPr>
            </w:pPr>
            <w:r>
              <w:rPr>
                <w:rFonts w:cs="Arial" w:ascii="Arial" w:hAnsi="Arial"/>
              </w:rPr>
              <w:t>4.1.9.</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Участие в заседаниях межведомственной рабочей группы по координации деятельности клуба «Папа особого ребенка» в Цимлянском районе</w:t>
            </w:r>
          </w:p>
        </w:tc>
        <w:tc>
          <w:tcPr>
            <w:tcW w:w="1701"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Не менее 4 заседаний в год</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Начальник УСЗН, директор МБУ «ЦСО» ЦР, ведущий специалист</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Кучеровская Е.А.,</w:t>
            </w:r>
          </w:p>
          <w:p>
            <w:pPr>
              <w:pStyle w:val="Style31"/>
              <w:spacing w:before="40" w:after="40"/>
              <w:ind w:left="0" w:right="0" w:hanging="0"/>
              <w:jc w:val="center"/>
              <w:rPr>
                <w:rFonts w:ascii="Arial" w:hAnsi="Arial" w:cs="Arial"/>
                <w:sz w:val="24"/>
              </w:rPr>
            </w:pPr>
            <w:r>
              <w:rPr>
                <w:rFonts w:cs="Arial" w:ascii="Arial" w:hAnsi="Arial"/>
                <w:sz w:val="24"/>
              </w:rPr>
              <w:t>Погосян С.Б.,</w:t>
            </w:r>
          </w:p>
          <w:p>
            <w:pPr>
              <w:pStyle w:val="Style31"/>
              <w:spacing w:before="40" w:after="40"/>
              <w:ind w:left="0" w:right="0" w:hanging="0"/>
              <w:jc w:val="center"/>
              <w:rPr>
                <w:rFonts w:ascii="Arial" w:hAnsi="Arial" w:cs="Arial"/>
                <w:sz w:val="24"/>
              </w:rPr>
            </w:pPr>
            <w:r>
              <w:rPr>
                <w:rFonts w:cs="Arial" w:ascii="Arial" w:hAnsi="Arial"/>
                <w:sz w:val="24"/>
              </w:rPr>
              <w:t>Малая А.Ю.</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jc w:val="center"/>
              <w:rPr>
                <w:rFonts w:ascii="Arial" w:hAnsi="Arial" w:cs="Arial"/>
                <w:b/>
                <w:b/>
                <w:color w:val="0070C0"/>
              </w:rPr>
            </w:pPr>
            <w:r>
              <w:rPr>
                <w:rFonts w:cs="Arial" w:ascii="Arial" w:hAnsi="Arial"/>
                <w:b/>
                <w:color w:val="0070C0"/>
              </w:rPr>
              <w:t>4.2.</w:t>
            </w:r>
          </w:p>
        </w:tc>
        <w:tc>
          <w:tcPr>
            <w:tcW w:w="14745" w:type="dxa"/>
            <w:gridSpan w:val="5"/>
            <w:tcBorders>
              <w:top w:val="double" w:sz="2" w:space="0" w:color="C0C0C0"/>
              <w:left w:val="double" w:sz="2" w:space="0" w:color="C0C0C0"/>
              <w:bottom w:val="double" w:sz="2" w:space="0" w:color="C0C0C0"/>
              <w:right w:val="double" w:sz="2" w:space="0" w:color="C0C0C0"/>
            </w:tcBorders>
            <w:vAlign w:val="center"/>
          </w:tcPr>
          <w:p>
            <w:pPr>
              <w:pStyle w:val="Normal"/>
              <w:shd w:fill="FFFFFF" w:val="clear"/>
              <w:spacing w:before="40" w:after="40"/>
              <w:jc w:val="center"/>
              <w:rPr>
                <w:rFonts w:ascii="Arial" w:hAnsi="Arial" w:cs="Arial"/>
                <w:b/>
                <w:b/>
                <w:color w:val="0070C0"/>
              </w:rPr>
            </w:pPr>
            <w:r>
              <w:rPr>
                <w:rFonts w:cs="Arial" w:ascii="Arial" w:hAnsi="Arial"/>
                <w:b/>
                <w:color w:val="0070C0"/>
              </w:rPr>
              <w:t>Праздничные, юбилейные, торжественные мероприятия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ind w:left="-57" w:right="-57" w:hanging="0"/>
              <w:jc w:val="center"/>
              <w:rPr>
                <w:rFonts w:ascii="Arial" w:hAnsi="Arial" w:cs="Arial"/>
              </w:rPr>
            </w:pPr>
            <w:r>
              <w:rPr>
                <w:rFonts w:cs="Arial" w:ascii="Arial" w:hAnsi="Arial"/>
              </w:rPr>
              <w:t>4.2.1.</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Празднование 79-й годовщины Дня Победы:</w:t>
            </w:r>
          </w:p>
          <w:p>
            <w:pPr>
              <w:pStyle w:val="Normal"/>
              <w:spacing w:before="20" w:after="20"/>
              <w:jc w:val="both"/>
              <w:rPr>
                <w:rFonts w:ascii="Arial" w:hAnsi="Arial" w:cs="Arial"/>
              </w:rPr>
            </w:pPr>
            <w:r>
              <w:rPr>
                <w:rFonts w:cs="Arial" w:ascii="Arial" w:hAnsi="Arial"/>
              </w:rPr>
              <w:t>- встреча с ветеранами-участниками ВОВ, предоставление единовременной выплаты, за счет средств местного бюджета</w:t>
            </w:r>
          </w:p>
        </w:tc>
        <w:tc>
          <w:tcPr>
            <w:tcW w:w="1701" w:type="dxa"/>
            <w:tcBorders>
              <w:top w:val="double" w:sz="2" w:space="0" w:color="C0C0C0"/>
              <w:left w:val="double" w:sz="2" w:space="0" w:color="C0C0C0"/>
              <w:bottom w:val="double" w:sz="2" w:space="0" w:color="C0C0C0"/>
            </w:tcBorders>
          </w:tcPr>
          <w:p>
            <w:pPr>
              <w:pStyle w:val="Normal"/>
              <w:spacing w:before="20" w:after="20"/>
              <w:jc w:val="center"/>
              <w:rPr/>
            </w:pPr>
            <w:r>
              <w:rPr>
                <w:rFonts w:cs="Arial" w:ascii="Arial" w:hAnsi="Arial"/>
                <w:lang w:val="en-US"/>
              </w:rPr>
              <w:t>I</w:t>
            </w:r>
            <w:r>
              <w:rPr>
                <w:rFonts w:cs="Arial" w:ascii="Arial" w:hAnsi="Arial"/>
              </w:rPr>
              <w:t xml:space="preserve"> </w:t>
            </w:r>
            <w:r>
              <w:rPr>
                <w:rFonts w:cs="Arial" w:ascii="Arial" w:hAnsi="Arial"/>
                <w:lang w:val="en-US"/>
              </w:rPr>
              <w:t>-</w:t>
            </w:r>
            <w:r>
              <w:rPr>
                <w:rFonts w:cs="Arial" w:ascii="Arial" w:hAnsi="Arial"/>
              </w:rPr>
              <w:t xml:space="preserve"> </w:t>
            </w:r>
            <w:r>
              <w:rPr>
                <w:rFonts w:cs="Arial" w:ascii="Arial" w:hAnsi="Arial"/>
                <w:lang w:val="en-US"/>
              </w:rPr>
              <w:t>II</w:t>
            </w:r>
            <w:r>
              <w:rPr>
                <w:rFonts w:cs="Arial" w:ascii="Arial" w:hAnsi="Arial"/>
              </w:rPr>
              <w:t xml:space="preserve"> кварталы</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ind w:left="-57" w:right="-57" w:hanging="0"/>
              <w:jc w:val="center"/>
              <w:rPr>
                <w:rFonts w:ascii="Arial" w:hAnsi="Arial" w:cs="Arial"/>
              </w:rPr>
            </w:pPr>
            <w:r>
              <w:rPr>
                <w:rFonts w:cs="Arial" w:ascii="Arial" w:hAnsi="Arial"/>
              </w:rPr>
              <w:t>информация на сайт администрации района, публикации в СМИ</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0" w:after="8"/>
              <w:ind w:left="-57" w:right="-57" w:hanging="0"/>
              <w:jc w:val="center"/>
              <w:rPr>
                <w:rFonts w:ascii="Arial" w:hAnsi="Arial" w:cs="Arial"/>
              </w:rPr>
            </w:pPr>
            <w:r>
              <w:rPr>
                <w:rFonts w:cs="Arial" w:ascii="Arial" w:hAnsi="Arial"/>
              </w:rPr>
              <w:t>4.2.2.</w:t>
            </w:r>
          </w:p>
        </w:tc>
        <w:tc>
          <w:tcPr>
            <w:tcW w:w="7060" w:type="dxa"/>
            <w:tcBorders>
              <w:top w:val="double" w:sz="2" w:space="0" w:color="C0C0C0"/>
              <w:left w:val="double" w:sz="2" w:space="0" w:color="C0C0C0"/>
              <w:bottom w:val="double" w:sz="2" w:space="0" w:color="C0C0C0"/>
            </w:tcBorders>
          </w:tcPr>
          <w:p>
            <w:pPr>
              <w:pStyle w:val="Normal"/>
              <w:snapToGrid w:val="false"/>
              <w:spacing w:before="0" w:after="8"/>
              <w:jc w:val="both"/>
              <w:rPr>
                <w:rFonts w:ascii="Arial" w:hAnsi="Arial" w:cs="Arial"/>
                <w:bCs/>
              </w:rPr>
            </w:pPr>
            <w:r>
              <w:rPr>
                <w:rFonts w:cs="Arial" w:ascii="Arial" w:hAnsi="Arial"/>
                <w:bCs/>
              </w:rPr>
              <w:t>Организация и участие в мероприятиях, посвященных  38 –й годовщины аварии на Чернобыльской АЭС</w:t>
            </w:r>
          </w:p>
        </w:tc>
        <w:tc>
          <w:tcPr>
            <w:tcW w:w="1701" w:type="dxa"/>
            <w:tcBorders>
              <w:top w:val="double" w:sz="2" w:space="0" w:color="C0C0C0"/>
              <w:left w:val="double" w:sz="2" w:space="0" w:color="C0C0C0"/>
              <w:bottom w:val="double" w:sz="2" w:space="0" w:color="C0C0C0"/>
            </w:tcBorders>
          </w:tcPr>
          <w:p>
            <w:pPr>
              <w:pStyle w:val="Normal"/>
              <w:spacing w:before="0" w:after="8"/>
              <w:jc w:val="center"/>
              <w:rPr/>
            </w:pPr>
            <w:r>
              <w:rPr>
                <w:rFonts w:cs="Arial" w:ascii="Arial" w:hAnsi="Arial"/>
                <w:lang w:val="en-US"/>
              </w:rPr>
              <w:t xml:space="preserve">II </w:t>
            </w:r>
            <w:r>
              <w:rPr>
                <w:rFonts w:cs="Arial" w:ascii="Arial" w:hAnsi="Arial"/>
              </w:rPr>
              <w:t>квартал</w:t>
            </w:r>
          </w:p>
        </w:tc>
        <w:tc>
          <w:tcPr>
            <w:tcW w:w="2126" w:type="dxa"/>
            <w:tcBorders>
              <w:top w:val="double" w:sz="2" w:space="0" w:color="C0C0C0"/>
              <w:left w:val="double" w:sz="2" w:space="0" w:color="C0C0C0"/>
              <w:bottom w:val="double" w:sz="2" w:space="0" w:color="C0C0C0"/>
            </w:tcBorders>
          </w:tcPr>
          <w:p>
            <w:pPr>
              <w:pStyle w:val="Normal"/>
              <w:spacing w:before="0" w:after="8"/>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Style31"/>
              <w:spacing w:before="0" w:after="8"/>
              <w:ind w:left="0" w:right="0" w:hanging="0"/>
              <w:jc w:val="center"/>
              <w:rPr>
                <w:rFonts w:ascii="Arial" w:hAnsi="Arial" w:cs="Arial"/>
                <w:sz w:val="24"/>
              </w:rPr>
            </w:pPr>
            <w:r>
              <w:rPr>
                <w:rFonts w:cs="Arial" w:ascii="Arial" w:hAnsi="Arial"/>
                <w:sz w:val="24"/>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0" w:after="8"/>
              <w:ind w:left="-57" w:right="-57" w:hanging="0"/>
              <w:jc w:val="center"/>
              <w:rPr>
                <w:rFonts w:ascii="Arial" w:hAnsi="Arial" w:cs="Arial"/>
              </w:rPr>
            </w:pPr>
            <w:r>
              <w:rPr>
                <w:rFonts w:cs="Arial" w:ascii="Arial" w:hAnsi="Arial"/>
              </w:rPr>
              <w:t xml:space="preserve">информация </w:t>
            </w:r>
          </w:p>
          <w:p>
            <w:pPr>
              <w:pStyle w:val="Normal"/>
              <w:spacing w:before="0" w:after="8"/>
              <w:ind w:left="-57" w:right="-57" w:hanging="0"/>
              <w:jc w:val="center"/>
              <w:rPr>
                <w:rFonts w:ascii="Arial" w:hAnsi="Arial" w:cs="Arial"/>
              </w:rPr>
            </w:pPr>
            <w:r>
              <w:rPr>
                <w:rFonts w:cs="Arial" w:ascii="Arial" w:hAnsi="Arial"/>
              </w:rPr>
              <w:t>на сайт администрации района</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0" w:after="8"/>
              <w:ind w:left="-57" w:right="-57" w:hanging="0"/>
              <w:jc w:val="center"/>
              <w:rPr>
                <w:rFonts w:ascii="Arial" w:hAnsi="Arial" w:cs="Arial"/>
              </w:rPr>
            </w:pPr>
            <w:r>
              <w:rPr>
                <w:rFonts w:cs="Arial" w:ascii="Arial" w:hAnsi="Arial"/>
              </w:rPr>
              <w:t>4.2.3.</w:t>
            </w:r>
          </w:p>
        </w:tc>
        <w:tc>
          <w:tcPr>
            <w:tcW w:w="7060" w:type="dxa"/>
            <w:tcBorders>
              <w:top w:val="double" w:sz="2" w:space="0" w:color="C0C0C0"/>
              <w:left w:val="double" w:sz="2" w:space="0" w:color="C0C0C0"/>
              <w:bottom w:val="double" w:sz="2" w:space="0" w:color="C0C0C0"/>
            </w:tcBorders>
          </w:tcPr>
          <w:p>
            <w:pPr>
              <w:pStyle w:val="Normal"/>
              <w:snapToGrid w:val="false"/>
              <w:spacing w:before="0" w:after="8"/>
              <w:jc w:val="both"/>
              <w:rPr>
                <w:rFonts w:ascii="Arial" w:hAnsi="Arial" w:cs="Arial"/>
                <w:bCs/>
              </w:rPr>
            </w:pPr>
            <w:r>
              <w:rPr>
                <w:rFonts w:cs="Arial" w:ascii="Arial" w:hAnsi="Arial"/>
                <w:bCs/>
              </w:rPr>
              <w:t>Организация и участие в мероприятиях, посвященных выводу Советских войск из Афганистана</w:t>
            </w:r>
          </w:p>
        </w:tc>
        <w:tc>
          <w:tcPr>
            <w:tcW w:w="1701" w:type="dxa"/>
            <w:tcBorders>
              <w:top w:val="double" w:sz="2" w:space="0" w:color="C0C0C0"/>
              <w:left w:val="double" w:sz="2" w:space="0" w:color="C0C0C0"/>
              <w:bottom w:val="double" w:sz="2" w:space="0" w:color="C0C0C0"/>
            </w:tcBorders>
          </w:tcPr>
          <w:p>
            <w:pPr>
              <w:pStyle w:val="Normal"/>
              <w:spacing w:before="0" w:after="8"/>
              <w:jc w:val="center"/>
              <w:rPr/>
            </w:pPr>
            <w:r>
              <w:rPr>
                <w:rFonts w:cs="Arial" w:ascii="Arial" w:hAnsi="Arial"/>
                <w:lang w:val="en-US"/>
              </w:rPr>
              <w:t xml:space="preserve">I </w:t>
            </w:r>
            <w:r>
              <w:rPr>
                <w:rFonts w:cs="Arial" w:ascii="Arial" w:hAnsi="Arial"/>
              </w:rPr>
              <w:t>квартал</w:t>
            </w:r>
          </w:p>
        </w:tc>
        <w:tc>
          <w:tcPr>
            <w:tcW w:w="2126" w:type="dxa"/>
            <w:tcBorders>
              <w:top w:val="double" w:sz="2" w:space="0" w:color="C0C0C0"/>
              <w:left w:val="double" w:sz="2" w:space="0" w:color="C0C0C0"/>
              <w:bottom w:val="double" w:sz="2" w:space="0" w:color="C0C0C0"/>
            </w:tcBorders>
          </w:tcPr>
          <w:p>
            <w:pPr>
              <w:pStyle w:val="Normal"/>
              <w:spacing w:before="0" w:after="8"/>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Style31"/>
              <w:spacing w:before="0" w:after="8"/>
              <w:ind w:left="0" w:right="0" w:hanging="0"/>
              <w:jc w:val="center"/>
              <w:rPr>
                <w:rFonts w:ascii="Arial" w:hAnsi="Arial" w:cs="Arial"/>
                <w:sz w:val="24"/>
              </w:rPr>
            </w:pPr>
            <w:r>
              <w:rPr>
                <w:rFonts w:cs="Arial" w:ascii="Arial" w:hAnsi="Arial"/>
                <w:sz w:val="24"/>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0" w:after="8"/>
              <w:ind w:left="-57" w:right="-57" w:hanging="0"/>
              <w:jc w:val="center"/>
              <w:rPr>
                <w:rFonts w:ascii="Arial" w:hAnsi="Arial" w:cs="Arial"/>
              </w:rPr>
            </w:pPr>
            <w:r>
              <w:rPr>
                <w:rFonts w:cs="Arial" w:ascii="Arial" w:hAnsi="Arial"/>
              </w:rPr>
              <w:t xml:space="preserve">информация </w:t>
            </w:r>
          </w:p>
          <w:p>
            <w:pPr>
              <w:pStyle w:val="Normal"/>
              <w:spacing w:before="0" w:after="8"/>
              <w:ind w:left="-57" w:right="-57" w:hanging="0"/>
              <w:jc w:val="center"/>
              <w:rPr>
                <w:rFonts w:ascii="Arial" w:hAnsi="Arial" w:cs="Arial"/>
              </w:rPr>
            </w:pPr>
            <w:r>
              <w:rPr>
                <w:rFonts w:cs="Arial" w:ascii="Arial" w:hAnsi="Arial"/>
              </w:rPr>
              <w:t>на сайт администрации района</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0" w:after="8"/>
              <w:ind w:left="-57" w:right="-57" w:hanging="0"/>
              <w:jc w:val="center"/>
              <w:rPr>
                <w:rFonts w:ascii="Arial" w:hAnsi="Arial" w:cs="Arial"/>
              </w:rPr>
            </w:pPr>
            <w:r>
              <w:rPr>
                <w:rFonts w:cs="Arial" w:ascii="Arial" w:hAnsi="Arial"/>
              </w:rPr>
              <w:t>4.2.4.</w:t>
            </w:r>
          </w:p>
        </w:tc>
        <w:tc>
          <w:tcPr>
            <w:tcW w:w="7060" w:type="dxa"/>
            <w:tcBorders>
              <w:top w:val="double" w:sz="2" w:space="0" w:color="C0C0C0"/>
              <w:left w:val="double" w:sz="2" w:space="0" w:color="C0C0C0"/>
              <w:bottom w:val="double" w:sz="2" w:space="0" w:color="C0C0C0"/>
            </w:tcBorders>
          </w:tcPr>
          <w:p>
            <w:pPr>
              <w:pStyle w:val="Normal"/>
              <w:snapToGrid w:val="false"/>
              <w:spacing w:before="0" w:after="8"/>
              <w:jc w:val="both"/>
              <w:rPr>
                <w:rFonts w:ascii="Arial" w:hAnsi="Arial" w:cs="Arial"/>
                <w:bCs/>
              </w:rPr>
            </w:pPr>
            <w:r>
              <w:rPr>
                <w:rFonts w:cs="Arial" w:ascii="Arial" w:hAnsi="Arial"/>
                <w:bCs/>
              </w:rPr>
              <w:t>Участие в мероприятиях, посвященных Международному дню семьи</w:t>
            </w:r>
          </w:p>
        </w:tc>
        <w:tc>
          <w:tcPr>
            <w:tcW w:w="1701" w:type="dxa"/>
            <w:tcBorders>
              <w:top w:val="double" w:sz="2" w:space="0" w:color="C0C0C0"/>
              <w:left w:val="double" w:sz="2" w:space="0" w:color="C0C0C0"/>
              <w:bottom w:val="double" w:sz="2" w:space="0" w:color="C0C0C0"/>
            </w:tcBorders>
          </w:tcPr>
          <w:p>
            <w:pPr>
              <w:pStyle w:val="Normal"/>
              <w:spacing w:before="0" w:after="8"/>
              <w:jc w:val="center"/>
              <w:rPr/>
            </w:pPr>
            <w:r>
              <w:rPr>
                <w:rFonts w:cs="Arial" w:ascii="Arial" w:hAnsi="Arial"/>
                <w:lang w:val="en-US"/>
              </w:rPr>
              <w:t xml:space="preserve">II </w:t>
            </w:r>
            <w:r>
              <w:rPr>
                <w:rFonts w:cs="Arial" w:ascii="Arial" w:hAnsi="Arial"/>
              </w:rPr>
              <w:t>квартал</w:t>
            </w:r>
          </w:p>
        </w:tc>
        <w:tc>
          <w:tcPr>
            <w:tcW w:w="2126" w:type="dxa"/>
            <w:tcBorders>
              <w:top w:val="double" w:sz="2" w:space="0" w:color="C0C0C0"/>
              <w:left w:val="double" w:sz="2" w:space="0" w:color="C0C0C0"/>
              <w:bottom w:val="double" w:sz="2" w:space="0" w:color="C0C0C0"/>
            </w:tcBorders>
          </w:tcPr>
          <w:p>
            <w:pPr>
              <w:pStyle w:val="Normal"/>
              <w:spacing w:before="0" w:after="8"/>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Style31"/>
              <w:spacing w:before="0" w:after="8"/>
              <w:ind w:left="0" w:right="0" w:hanging="0"/>
              <w:jc w:val="center"/>
              <w:rPr>
                <w:rFonts w:ascii="Arial" w:hAnsi="Arial" w:cs="Arial"/>
                <w:sz w:val="24"/>
              </w:rPr>
            </w:pPr>
            <w:r>
              <w:rPr>
                <w:rFonts w:cs="Arial" w:ascii="Arial" w:hAnsi="Arial"/>
                <w:sz w:val="24"/>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0" w:after="8"/>
              <w:ind w:left="-57" w:right="-57" w:hanging="0"/>
              <w:jc w:val="center"/>
              <w:rPr>
                <w:rFonts w:ascii="Arial" w:hAnsi="Arial" w:cs="Arial"/>
              </w:rPr>
            </w:pPr>
            <w:r>
              <w:rPr>
                <w:rFonts w:cs="Arial" w:ascii="Arial" w:hAnsi="Arial"/>
              </w:rPr>
              <w:t>информация на сайт администрации района</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0" w:after="8"/>
              <w:ind w:left="-57" w:right="-57" w:hanging="0"/>
              <w:jc w:val="center"/>
              <w:rPr>
                <w:rFonts w:ascii="Arial" w:hAnsi="Arial" w:cs="Arial"/>
              </w:rPr>
            </w:pPr>
            <w:r>
              <w:rPr>
                <w:rFonts w:cs="Arial" w:ascii="Arial" w:hAnsi="Arial"/>
              </w:rPr>
              <w:t>4.2.5.</w:t>
            </w:r>
          </w:p>
        </w:tc>
        <w:tc>
          <w:tcPr>
            <w:tcW w:w="7060" w:type="dxa"/>
            <w:tcBorders>
              <w:top w:val="double" w:sz="2" w:space="0" w:color="C0C0C0"/>
              <w:left w:val="double" w:sz="2" w:space="0" w:color="C0C0C0"/>
              <w:bottom w:val="double" w:sz="2" w:space="0" w:color="C0C0C0"/>
            </w:tcBorders>
          </w:tcPr>
          <w:p>
            <w:pPr>
              <w:pStyle w:val="Normal"/>
              <w:spacing w:before="0" w:after="8"/>
              <w:jc w:val="both"/>
              <w:rPr>
                <w:rFonts w:ascii="Arial" w:hAnsi="Arial" w:cs="Arial"/>
              </w:rPr>
            </w:pPr>
            <w:r>
              <w:rPr>
                <w:rFonts w:cs="Arial" w:ascii="Arial" w:hAnsi="Arial"/>
              </w:rPr>
              <w:t>Подготовка и проведение торжественного приема, посвященного Дню социального работника</w:t>
            </w:r>
          </w:p>
        </w:tc>
        <w:tc>
          <w:tcPr>
            <w:tcW w:w="1701" w:type="dxa"/>
            <w:tcBorders>
              <w:top w:val="double" w:sz="2" w:space="0" w:color="C0C0C0"/>
              <w:left w:val="double" w:sz="2" w:space="0" w:color="C0C0C0"/>
              <w:bottom w:val="double" w:sz="2" w:space="0" w:color="C0C0C0"/>
            </w:tcBorders>
          </w:tcPr>
          <w:p>
            <w:pPr>
              <w:pStyle w:val="Normal"/>
              <w:spacing w:before="0" w:after="8"/>
              <w:jc w:val="center"/>
              <w:rPr>
                <w:rFonts w:ascii="Arial" w:hAnsi="Arial" w:cs="Arial"/>
              </w:rPr>
            </w:pPr>
            <w:r>
              <w:rPr>
                <w:rFonts w:cs="Arial" w:ascii="Arial" w:hAnsi="Arial"/>
              </w:rPr>
              <w:t>II квартал</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Начальник УСЗН, директор МБУ «ЦСО» ЦР</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Кучеровская Е.А.,</w:t>
            </w:r>
          </w:p>
          <w:p>
            <w:pPr>
              <w:pStyle w:val="Style31"/>
              <w:spacing w:before="40" w:after="40"/>
              <w:ind w:left="0" w:right="0" w:hanging="0"/>
              <w:jc w:val="center"/>
              <w:rPr>
                <w:rFonts w:ascii="Arial" w:hAnsi="Arial" w:cs="Arial"/>
                <w:sz w:val="24"/>
              </w:rPr>
            </w:pPr>
            <w:r>
              <w:rPr>
                <w:rFonts w:cs="Arial" w:ascii="Arial" w:hAnsi="Arial"/>
                <w:sz w:val="24"/>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0" w:after="8"/>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0" w:after="8"/>
              <w:ind w:left="-57" w:right="-57" w:hanging="0"/>
              <w:jc w:val="center"/>
              <w:rPr>
                <w:rFonts w:ascii="Arial" w:hAnsi="Arial" w:cs="Arial"/>
              </w:rPr>
            </w:pPr>
            <w:r>
              <w:rPr>
                <w:rFonts w:cs="Arial" w:ascii="Arial" w:hAnsi="Arial"/>
              </w:rPr>
              <w:t>4.2.6.</w:t>
            </w:r>
          </w:p>
        </w:tc>
        <w:tc>
          <w:tcPr>
            <w:tcW w:w="7060" w:type="dxa"/>
            <w:tcBorders>
              <w:top w:val="double" w:sz="2" w:space="0" w:color="C0C0C0"/>
              <w:left w:val="double" w:sz="2" w:space="0" w:color="C0C0C0"/>
              <w:bottom w:val="double" w:sz="2" w:space="0" w:color="C0C0C0"/>
            </w:tcBorders>
          </w:tcPr>
          <w:p>
            <w:pPr>
              <w:pStyle w:val="Normal"/>
              <w:shd w:fill="FFFFFF" w:val="clear"/>
              <w:spacing w:before="20" w:after="20"/>
              <w:jc w:val="both"/>
              <w:rPr>
                <w:rFonts w:ascii="Arial" w:hAnsi="Arial" w:cs="Arial"/>
                <w:bCs/>
              </w:rPr>
            </w:pPr>
            <w:r>
              <w:rPr>
                <w:rFonts w:cs="Arial" w:ascii="Arial" w:hAnsi="Arial"/>
                <w:bCs/>
              </w:rPr>
              <w:t>Проведение мероприятий, посвященных Международному дню пожилых людей</w:t>
            </w:r>
          </w:p>
        </w:tc>
        <w:tc>
          <w:tcPr>
            <w:tcW w:w="1701" w:type="dxa"/>
            <w:tcBorders>
              <w:top w:val="double" w:sz="2" w:space="0" w:color="C0C0C0"/>
              <w:left w:val="double" w:sz="2" w:space="0" w:color="C0C0C0"/>
              <w:bottom w:val="double" w:sz="2" w:space="0" w:color="C0C0C0"/>
            </w:tcBorders>
          </w:tcPr>
          <w:p>
            <w:pPr>
              <w:pStyle w:val="Normal"/>
              <w:spacing w:before="20" w:after="20"/>
              <w:jc w:val="center"/>
              <w:rPr/>
            </w:pPr>
            <w:r>
              <w:rPr>
                <w:rFonts w:cs="Arial" w:ascii="Arial" w:hAnsi="Arial"/>
                <w:lang w:val="en-US"/>
              </w:rPr>
              <w:t xml:space="preserve">III </w:t>
            </w:r>
            <w:r>
              <w:rPr>
                <w:rFonts w:cs="Arial" w:ascii="Arial" w:hAnsi="Arial"/>
              </w:rPr>
              <w:t>квартал</w:t>
            </w:r>
          </w:p>
        </w:tc>
        <w:tc>
          <w:tcPr>
            <w:tcW w:w="2126" w:type="dxa"/>
            <w:tcBorders>
              <w:top w:val="double" w:sz="2" w:space="0" w:color="C0C0C0"/>
              <w:left w:val="double" w:sz="2" w:space="0" w:color="C0C0C0"/>
              <w:bottom w:val="double" w:sz="2" w:space="0" w:color="C0C0C0"/>
            </w:tcBorders>
          </w:tcPr>
          <w:p>
            <w:pPr>
              <w:pStyle w:val="Normal"/>
              <w:spacing w:before="40" w:after="40"/>
              <w:jc w:val="center"/>
              <w:rPr>
                <w:rFonts w:ascii="Arial" w:hAnsi="Arial" w:cs="Arial"/>
              </w:rPr>
            </w:pPr>
            <w:r>
              <w:rPr>
                <w:rFonts w:cs="Arial" w:ascii="Arial" w:hAnsi="Arial"/>
              </w:rPr>
              <w:t>Начальник УСЗН, директор МБУ «ЦСО» ЦР</w:t>
            </w:r>
          </w:p>
        </w:tc>
        <w:tc>
          <w:tcPr>
            <w:tcW w:w="2127" w:type="dxa"/>
            <w:tcBorders>
              <w:top w:val="double" w:sz="2" w:space="0" w:color="C0C0C0"/>
              <w:left w:val="double" w:sz="2" w:space="0" w:color="C0C0C0"/>
              <w:bottom w:val="double" w:sz="2" w:space="0" w:color="C0C0C0"/>
            </w:tcBorders>
          </w:tcPr>
          <w:p>
            <w:pPr>
              <w:pStyle w:val="Style31"/>
              <w:spacing w:before="40" w:after="40"/>
              <w:ind w:left="0" w:right="0" w:hanging="0"/>
              <w:jc w:val="center"/>
              <w:rPr>
                <w:rFonts w:ascii="Arial" w:hAnsi="Arial" w:cs="Arial"/>
                <w:sz w:val="24"/>
              </w:rPr>
            </w:pPr>
            <w:r>
              <w:rPr>
                <w:rFonts w:cs="Arial" w:ascii="Arial" w:hAnsi="Arial"/>
                <w:sz w:val="24"/>
              </w:rPr>
              <w:t>Кучеровская Е.А.</w:t>
            </w:r>
          </w:p>
          <w:p>
            <w:pPr>
              <w:pStyle w:val="Style31"/>
              <w:spacing w:before="40" w:after="40"/>
              <w:ind w:left="0" w:right="0" w:hanging="0"/>
              <w:jc w:val="center"/>
              <w:rPr>
                <w:rFonts w:ascii="Arial" w:hAnsi="Arial" w:cs="Arial"/>
                <w:sz w:val="24"/>
              </w:rPr>
            </w:pPr>
            <w:r>
              <w:rPr>
                <w:rFonts w:cs="Arial" w:ascii="Arial" w:hAnsi="Arial"/>
                <w:sz w:val="24"/>
              </w:rPr>
              <w:t>Погосян С.Б.</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ind w:left="-57" w:right="-57" w:hanging="0"/>
              <w:jc w:val="center"/>
              <w:rPr>
                <w:rFonts w:ascii="Arial" w:hAnsi="Arial" w:cs="Arial"/>
              </w:rPr>
            </w:pPr>
            <w:r>
              <w:rPr>
                <w:rFonts w:cs="Arial" w:ascii="Arial" w:hAnsi="Arial"/>
              </w:rPr>
              <w:t xml:space="preserve">информация </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ind w:left="-57" w:right="-57" w:hanging="0"/>
              <w:jc w:val="center"/>
              <w:rPr>
                <w:rFonts w:ascii="Arial" w:hAnsi="Arial" w:cs="Arial"/>
              </w:rPr>
            </w:pPr>
            <w:r>
              <w:rPr>
                <w:rFonts w:cs="Arial" w:ascii="Arial" w:hAnsi="Arial"/>
              </w:rPr>
              <w:t>4.2.7.</w:t>
            </w:r>
          </w:p>
        </w:tc>
        <w:tc>
          <w:tcPr>
            <w:tcW w:w="7060" w:type="dxa"/>
            <w:tcBorders>
              <w:top w:val="double" w:sz="2" w:space="0" w:color="C0C0C0"/>
              <w:left w:val="double" w:sz="2" w:space="0" w:color="C0C0C0"/>
              <w:bottom w:val="double" w:sz="2" w:space="0" w:color="C0C0C0"/>
            </w:tcBorders>
          </w:tcPr>
          <w:p>
            <w:pPr>
              <w:pStyle w:val="Normal"/>
              <w:spacing w:before="40" w:after="40"/>
              <w:rPr/>
            </w:pPr>
            <w:r>
              <w:rPr>
                <w:rFonts w:cs="Arial" w:ascii="Arial" w:hAnsi="Arial"/>
                <w:bCs/>
              </w:rPr>
              <w:t xml:space="preserve">Обеспечение участия многодетной матери в Торжественном приеме, посвященном чествованию многодетных матерей, награжденных Почетным дипломом Губернатора Ростовской области </w:t>
            </w:r>
            <w:r>
              <w:rPr>
                <w:rFonts w:cs="Arial" w:ascii="Arial" w:hAnsi="Arial"/>
              </w:rPr>
              <w:t>"</w:t>
            </w:r>
            <w:r>
              <w:rPr>
                <w:rFonts w:cs="Arial" w:ascii="Arial" w:hAnsi="Arial"/>
                <w:bCs/>
              </w:rPr>
              <w:t>За заслуги в воспитании детей</w:t>
            </w:r>
            <w:r>
              <w:rPr>
                <w:rFonts w:cs="Arial" w:ascii="Arial" w:hAnsi="Arial"/>
              </w:rPr>
              <w:t>"</w:t>
            </w:r>
          </w:p>
        </w:tc>
        <w:tc>
          <w:tcPr>
            <w:tcW w:w="1701" w:type="dxa"/>
            <w:tcBorders>
              <w:top w:val="double" w:sz="2" w:space="0" w:color="C0C0C0"/>
              <w:left w:val="double" w:sz="2" w:space="0" w:color="C0C0C0"/>
              <w:bottom w:val="double" w:sz="2" w:space="0" w:color="C0C0C0"/>
            </w:tcBorders>
          </w:tcPr>
          <w:p>
            <w:pPr>
              <w:pStyle w:val="Normal"/>
              <w:spacing w:before="40" w:after="40"/>
              <w:jc w:val="center"/>
              <w:rPr/>
            </w:pPr>
            <w:r>
              <w:rPr>
                <w:rFonts w:cs="Arial" w:ascii="Arial" w:hAnsi="Arial"/>
                <w:bCs/>
                <w:lang w:val="en-US"/>
              </w:rPr>
              <w:t xml:space="preserve">IV </w:t>
            </w:r>
            <w:r>
              <w:rPr>
                <w:rFonts w:cs="Arial" w:ascii="Arial" w:hAnsi="Arial"/>
                <w:bCs/>
              </w:rPr>
              <w:t>квартал</w:t>
            </w:r>
          </w:p>
        </w:tc>
        <w:tc>
          <w:tcPr>
            <w:tcW w:w="2126" w:type="dxa"/>
            <w:tcBorders>
              <w:top w:val="double" w:sz="2" w:space="0" w:color="C0C0C0"/>
              <w:left w:val="double" w:sz="2" w:space="0" w:color="C0C0C0"/>
              <w:bottom w:val="double" w:sz="2" w:space="0" w:color="C0C0C0"/>
            </w:tcBorders>
          </w:tcPr>
          <w:p>
            <w:pPr>
              <w:pStyle w:val="Normal"/>
              <w:spacing w:before="0" w:after="8"/>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Style31"/>
              <w:spacing w:before="0" w:after="8"/>
              <w:ind w:left="0" w:right="0" w:hanging="0"/>
              <w:jc w:val="center"/>
              <w:rPr>
                <w:rFonts w:ascii="Arial" w:hAnsi="Arial" w:cs="Arial"/>
                <w:sz w:val="24"/>
              </w:rPr>
            </w:pPr>
            <w:r>
              <w:rPr>
                <w:rFonts w:cs="Arial" w:ascii="Arial" w:hAnsi="Arial"/>
                <w:sz w:val="24"/>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ind w:left="-57" w:right="-57" w:hanging="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ind w:left="-57" w:right="-57" w:hanging="0"/>
              <w:jc w:val="center"/>
              <w:rPr>
                <w:rFonts w:ascii="Arial" w:hAnsi="Arial" w:cs="Arial"/>
              </w:rPr>
            </w:pPr>
            <w:r>
              <w:rPr>
                <w:rFonts w:cs="Arial" w:ascii="Arial" w:hAnsi="Arial"/>
              </w:rPr>
              <w:t>4.2.8.</w:t>
            </w:r>
          </w:p>
        </w:tc>
        <w:tc>
          <w:tcPr>
            <w:tcW w:w="7060" w:type="dxa"/>
            <w:tcBorders>
              <w:top w:val="double" w:sz="2" w:space="0" w:color="C0C0C0"/>
              <w:left w:val="double" w:sz="2" w:space="0" w:color="C0C0C0"/>
              <w:bottom w:val="double" w:sz="2" w:space="0" w:color="C0C0C0"/>
            </w:tcBorders>
          </w:tcPr>
          <w:p>
            <w:pPr>
              <w:pStyle w:val="Normal"/>
              <w:spacing w:before="40" w:after="40"/>
              <w:rPr>
                <w:rFonts w:ascii="Arial" w:hAnsi="Arial" w:cs="Arial"/>
                <w:bCs/>
              </w:rPr>
            </w:pPr>
            <w:r>
              <w:rPr>
                <w:rFonts w:cs="Arial" w:ascii="Arial" w:hAnsi="Arial"/>
                <w:bCs/>
              </w:rPr>
              <w:t>Участие в мероприятиях, посвященных Дню матери.</w:t>
            </w:r>
          </w:p>
        </w:tc>
        <w:tc>
          <w:tcPr>
            <w:tcW w:w="1701" w:type="dxa"/>
            <w:tcBorders>
              <w:top w:val="double" w:sz="2" w:space="0" w:color="C0C0C0"/>
              <w:left w:val="double" w:sz="2" w:space="0" w:color="C0C0C0"/>
              <w:bottom w:val="double" w:sz="2" w:space="0" w:color="C0C0C0"/>
            </w:tcBorders>
          </w:tcPr>
          <w:p>
            <w:pPr>
              <w:pStyle w:val="Normal"/>
              <w:spacing w:before="40" w:after="40"/>
              <w:jc w:val="center"/>
              <w:rPr/>
            </w:pPr>
            <w:r>
              <w:rPr>
                <w:rFonts w:cs="Arial" w:ascii="Arial" w:hAnsi="Arial"/>
                <w:bCs/>
                <w:lang w:val="en-US"/>
              </w:rPr>
              <w:t xml:space="preserve">IV </w:t>
            </w:r>
            <w:r>
              <w:rPr>
                <w:rFonts w:cs="Arial" w:ascii="Arial" w:hAnsi="Arial"/>
                <w:bCs/>
              </w:rPr>
              <w:t>квартал</w:t>
            </w:r>
          </w:p>
        </w:tc>
        <w:tc>
          <w:tcPr>
            <w:tcW w:w="2126" w:type="dxa"/>
            <w:tcBorders>
              <w:top w:val="double" w:sz="2" w:space="0" w:color="C0C0C0"/>
              <w:left w:val="double" w:sz="2" w:space="0" w:color="C0C0C0"/>
              <w:bottom w:val="double" w:sz="2" w:space="0" w:color="C0C0C0"/>
            </w:tcBorders>
          </w:tcPr>
          <w:p>
            <w:pPr>
              <w:pStyle w:val="Normal"/>
              <w:spacing w:before="0" w:after="8"/>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Style31"/>
              <w:spacing w:before="0" w:after="8"/>
              <w:ind w:left="0" w:right="0" w:hanging="0"/>
              <w:jc w:val="center"/>
              <w:rPr>
                <w:rFonts w:ascii="Arial" w:hAnsi="Arial" w:cs="Arial"/>
                <w:sz w:val="24"/>
              </w:rPr>
            </w:pPr>
            <w:r>
              <w:rPr>
                <w:rFonts w:cs="Arial" w:ascii="Arial" w:hAnsi="Arial"/>
                <w:sz w:val="24"/>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40" w:after="40"/>
              <w:ind w:left="-57" w:right="-57" w:hanging="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ind w:left="-57" w:right="-57" w:hanging="0"/>
              <w:jc w:val="center"/>
              <w:rPr>
                <w:rFonts w:ascii="Arial" w:hAnsi="Arial" w:cs="Arial"/>
              </w:rPr>
            </w:pPr>
            <w:r>
              <w:rPr>
                <w:rFonts w:cs="Arial" w:ascii="Arial" w:hAnsi="Arial"/>
              </w:rPr>
              <w:t>4.2.9.</w:t>
            </w:r>
          </w:p>
        </w:tc>
        <w:tc>
          <w:tcPr>
            <w:tcW w:w="7060" w:type="dxa"/>
            <w:tcBorders>
              <w:top w:val="double" w:sz="2" w:space="0" w:color="C0C0C0"/>
              <w:left w:val="double" w:sz="2" w:space="0" w:color="C0C0C0"/>
              <w:bottom w:val="double" w:sz="2" w:space="0" w:color="C0C0C0"/>
            </w:tcBorders>
          </w:tcPr>
          <w:p>
            <w:pPr>
              <w:pStyle w:val="Normal"/>
              <w:spacing w:before="20" w:after="20"/>
              <w:jc w:val="both"/>
              <w:rPr/>
            </w:pPr>
            <w:r>
              <w:rPr>
                <w:rFonts w:cs="Arial" w:ascii="Arial" w:hAnsi="Arial"/>
                <w:bCs/>
              </w:rPr>
              <w:t xml:space="preserve">Проведение мероприятий, посвященных </w:t>
            </w:r>
            <w:r>
              <w:rPr>
                <w:rFonts w:cs="Arial" w:ascii="Arial" w:hAnsi="Arial"/>
              </w:rPr>
              <w:t>Международному дню инвалидов</w:t>
            </w:r>
          </w:p>
        </w:tc>
        <w:tc>
          <w:tcPr>
            <w:tcW w:w="1701" w:type="dxa"/>
            <w:tcBorders>
              <w:top w:val="double" w:sz="2" w:space="0" w:color="C0C0C0"/>
              <w:left w:val="double" w:sz="2" w:space="0" w:color="C0C0C0"/>
              <w:bottom w:val="double" w:sz="2" w:space="0" w:color="C0C0C0"/>
            </w:tcBorders>
          </w:tcPr>
          <w:p>
            <w:pPr>
              <w:pStyle w:val="Normal"/>
              <w:spacing w:before="20" w:after="20"/>
              <w:jc w:val="center"/>
              <w:rPr/>
            </w:pPr>
            <w:r>
              <w:rPr>
                <w:rFonts w:cs="Arial" w:ascii="Arial" w:hAnsi="Arial"/>
                <w:bCs/>
                <w:lang w:val="en-US"/>
              </w:rPr>
              <w:t xml:space="preserve">IV </w:t>
            </w:r>
            <w:r>
              <w:rPr>
                <w:rFonts w:cs="Arial" w:ascii="Arial" w:hAnsi="Arial"/>
                <w:bCs/>
              </w:rPr>
              <w:t>квартал</w:t>
            </w:r>
          </w:p>
        </w:tc>
        <w:tc>
          <w:tcPr>
            <w:tcW w:w="2126" w:type="dxa"/>
            <w:tcBorders>
              <w:top w:val="double" w:sz="2" w:space="0" w:color="C0C0C0"/>
              <w:left w:val="double" w:sz="2" w:space="0" w:color="C0C0C0"/>
              <w:bottom w:val="double" w:sz="2" w:space="0" w:color="C0C0C0"/>
            </w:tcBorders>
          </w:tcPr>
          <w:p>
            <w:pPr>
              <w:pStyle w:val="Normal"/>
              <w:spacing w:before="0" w:after="8"/>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Style31"/>
              <w:spacing w:before="0" w:after="8"/>
              <w:ind w:left="0" w:right="0" w:hanging="0"/>
              <w:jc w:val="center"/>
              <w:rPr>
                <w:rFonts w:ascii="Arial" w:hAnsi="Arial" w:cs="Arial"/>
                <w:sz w:val="24"/>
              </w:rPr>
            </w:pPr>
            <w:r>
              <w:rPr>
                <w:rFonts w:cs="Arial" w:ascii="Arial" w:hAnsi="Arial"/>
                <w:sz w:val="24"/>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ind w:left="-57" w:right="-57" w:hanging="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40" w:after="40"/>
              <w:ind w:left="-57" w:right="-57" w:hanging="0"/>
              <w:jc w:val="center"/>
              <w:rPr>
                <w:rFonts w:ascii="Arial" w:hAnsi="Arial" w:cs="Arial"/>
              </w:rPr>
            </w:pPr>
            <w:r>
              <w:rPr>
                <w:rFonts w:cs="Arial" w:ascii="Arial" w:hAnsi="Arial"/>
              </w:rPr>
              <w:t>4.2.10.</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bCs/>
              </w:rPr>
            </w:pPr>
            <w:r>
              <w:rPr>
                <w:rFonts w:cs="Arial" w:ascii="Arial" w:hAnsi="Arial"/>
                <w:bCs/>
              </w:rPr>
              <w:t>Подготовка новогодних мероприятий для детей-инвалидов, детей из многодетных семей, детей из малообеспеченных семей</w:t>
            </w:r>
          </w:p>
        </w:tc>
        <w:tc>
          <w:tcPr>
            <w:tcW w:w="1701" w:type="dxa"/>
            <w:tcBorders>
              <w:top w:val="double" w:sz="2" w:space="0" w:color="C0C0C0"/>
              <w:left w:val="double" w:sz="2" w:space="0" w:color="C0C0C0"/>
              <w:bottom w:val="double" w:sz="2" w:space="0" w:color="C0C0C0"/>
            </w:tcBorders>
          </w:tcPr>
          <w:p>
            <w:pPr>
              <w:pStyle w:val="Normal"/>
              <w:spacing w:before="20" w:after="20"/>
              <w:jc w:val="center"/>
              <w:rPr/>
            </w:pPr>
            <w:r>
              <w:rPr>
                <w:rFonts w:cs="Arial" w:ascii="Arial" w:hAnsi="Arial"/>
                <w:bCs/>
                <w:lang w:val="en-US"/>
              </w:rPr>
              <w:t xml:space="preserve">IV </w:t>
            </w:r>
            <w:r>
              <w:rPr>
                <w:rFonts w:cs="Arial" w:ascii="Arial" w:hAnsi="Arial"/>
                <w:bCs/>
              </w:rPr>
              <w:t>квартал</w:t>
            </w:r>
          </w:p>
        </w:tc>
        <w:tc>
          <w:tcPr>
            <w:tcW w:w="2126" w:type="dxa"/>
            <w:tcBorders>
              <w:top w:val="double" w:sz="2" w:space="0" w:color="C0C0C0"/>
              <w:left w:val="double" w:sz="2" w:space="0" w:color="C0C0C0"/>
              <w:bottom w:val="double" w:sz="2" w:space="0" w:color="C0C0C0"/>
            </w:tcBorders>
          </w:tcPr>
          <w:p>
            <w:pPr>
              <w:pStyle w:val="Normal"/>
              <w:spacing w:before="0" w:after="8"/>
              <w:jc w:val="center"/>
              <w:rPr>
                <w:rFonts w:ascii="Arial" w:hAnsi="Arial" w:cs="Arial"/>
              </w:rPr>
            </w:pPr>
            <w:r>
              <w:rPr>
                <w:rFonts w:cs="Arial" w:ascii="Arial" w:hAnsi="Arial"/>
              </w:rPr>
              <w:t>Начальник УСЗН</w:t>
            </w:r>
          </w:p>
        </w:tc>
        <w:tc>
          <w:tcPr>
            <w:tcW w:w="2127" w:type="dxa"/>
            <w:tcBorders>
              <w:top w:val="double" w:sz="2" w:space="0" w:color="C0C0C0"/>
              <w:left w:val="double" w:sz="2" w:space="0" w:color="C0C0C0"/>
              <w:bottom w:val="double" w:sz="2" w:space="0" w:color="C0C0C0"/>
            </w:tcBorders>
          </w:tcPr>
          <w:p>
            <w:pPr>
              <w:pStyle w:val="Style31"/>
              <w:spacing w:before="0" w:after="8"/>
              <w:ind w:left="0" w:right="0" w:hanging="0"/>
              <w:jc w:val="center"/>
              <w:rPr>
                <w:rFonts w:ascii="Arial" w:hAnsi="Arial" w:cs="Arial"/>
                <w:sz w:val="24"/>
              </w:rPr>
            </w:pPr>
            <w:r>
              <w:rPr>
                <w:rFonts w:cs="Arial" w:ascii="Arial" w:hAnsi="Arial"/>
                <w:sz w:val="24"/>
              </w:rPr>
              <w:t>Кучеровская Е.А.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ind w:left="-57" w:right="-57" w:hanging="0"/>
              <w:jc w:val="center"/>
              <w:rPr>
                <w:rFonts w:ascii="Arial" w:hAnsi="Arial" w:cs="Arial"/>
              </w:rPr>
            </w:pPr>
            <w:r>
              <w:rPr>
                <w:rFonts w:cs="Arial" w:ascii="Arial" w:hAnsi="Arial"/>
              </w:rPr>
              <w:t>информация</w:t>
            </w:r>
          </w:p>
        </w:tc>
      </w:tr>
      <w:tr>
        <w:trPr/>
        <w:tc>
          <w:tcPr>
            <w:tcW w:w="1020" w:type="dxa"/>
            <w:tcBorders>
              <w:top w:val="double" w:sz="2" w:space="0" w:color="C0C0C0"/>
              <w:left w:val="double" w:sz="2" w:space="0" w:color="C0C0C0"/>
              <w:bottom w:val="double" w:sz="2" w:space="0" w:color="C0C0C0"/>
            </w:tcBorders>
          </w:tcPr>
          <w:p>
            <w:pPr>
              <w:pStyle w:val="Normal"/>
              <w:tabs>
                <w:tab w:val="clear" w:pos="708"/>
                <w:tab w:val="left" w:pos="6487" w:leader="none"/>
              </w:tabs>
              <w:spacing w:before="20" w:after="20"/>
              <w:ind w:left="-57" w:right="-57" w:hanging="0"/>
              <w:jc w:val="center"/>
              <w:rPr>
                <w:rFonts w:ascii="Arial" w:hAnsi="Arial" w:cs="Arial"/>
              </w:rPr>
            </w:pPr>
            <w:r>
              <w:rPr>
                <w:rFonts w:cs="Arial" w:ascii="Arial" w:hAnsi="Arial"/>
              </w:rPr>
              <w:t>4.2.11.</w:t>
            </w:r>
          </w:p>
        </w:tc>
        <w:tc>
          <w:tcPr>
            <w:tcW w:w="7060" w:type="dxa"/>
            <w:tcBorders>
              <w:top w:val="double" w:sz="2" w:space="0" w:color="C0C0C0"/>
              <w:left w:val="double" w:sz="2" w:space="0" w:color="C0C0C0"/>
              <w:bottom w:val="double" w:sz="2" w:space="0" w:color="C0C0C0"/>
            </w:tcBorders>
          </w:tcPr>
          <w:p>
            <w:pPr>
              <w:pStyle w:val="Normal"/>
              <w:spacing w:before="20" w:after="20"/>
              <w:jc w:val="both"/>
              <w:rPr>
                <w:rFonts w:ascii="Arial" w:hAnsi="Arial" w:cs="Arial"/>
              </w:rPr>
            </w:pPr>
            <w:r>
              <w:rPr>
                <w:rFonts w:cs="Arial" w:ascii="Arial" w:hAnsi="Arial"/>
              </w:rPr>
              <w:t>Проведение детской оздоровительной кампании</w:t>
            </w:r>
          </w:p>
        </w:tc>
        <w:tc>
          <w:tcPr>
            <w:tcW w:w="1701"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 xml:space="preserve">весь период                          </w:t>
            </w:r>
          </w:p>
        </w:tc>
        <w:tc>
          <w:tcPr>
            <w:tcW w:w="2126" w:type="dxa"/>
            <w:tcBorders>
              <w:top w:val="double" w:sz="2" w:space="0" w:color="C0C0C0"/>
              <w:left w:val="double" w:sz="2" w:space="0" w:color="C0C0C0"/>
              <w:bottom w:val="double" w:sz="2" w:space="0" w:color="C0C0C0"/>
            </w:tcBorders>
          </w:tcPr>
          <w:p>
            <w:pPr>
              <w:pStyle w:val="Normal"/>
              <w:spacing w:before="20" w:after="20"/>
              <w:jc w:val="center"/>
              <w:rPr>
                <w:rFonts w:ascii="Arial" w:hAnsi="Arial" w:cs="Arial"/>
              </w:rPr>
            </w:pPr>
            <w:r>
              <w:rPr>
                <w:rFonts w:cs="Arial" w:ascii="Arial" w:hAnsi="Arial"/>
              </w:rPr>
              <w:t>Заведующий сектором</w:t>
            </w:r>
          </w:p>
        </w:tc>
        <w:tc>
          <w:tcPr>
            <w:tcW w:w="2127" w:type="dxa"/>
            <w:tcBorders>
              <w:top w:val="double" w:sz="2" w:space="0" w:color="C0C0C0"/>
              <w:left w:val="double" w:sz="2" w:space="0" w:color="C0C0C0"/>
              <w:bottom w:val="double" w:sz="2" w:space="0" w:color="C0C0C0"/>
            </w:tcBorders>
          </w:tcPr>
          <w:p>
            <w:pPr>
              <w:pStyle w:val="Style31"/>
              <w:spacing w:before="20" w:after="20"/>
              <w:ind w:left="0" w:right="0" w:hanging="0"/>
              <w:jc w:val="center"/>
              <w:rPr>
                <w:rFonts w:ascii="Arial" w:hAnsi="Arial" w:cs="Arial"/>
                <w:sz w:val="24"/>
              </w:rPr>
            </w:pPr>
            <w:r>
              <w:rPr>
                <w:rFonts w:cs="Arial" w:ascii="Arial" w:hAnsi="Arial"/>
                <w:sz w:val="24"/>
              </w:rPr>
              <w:t>Углянская Т.А.</w:t>
            </w:r>
          </w:p>
        </w:tc>
        <w:tc>
          <w:tcPr>
            <w:tcW w:w="1731" w:type="dxa"/>
            <w:tcBorders>
              <w:top w:val="double" w:sz="2" w:space="0" w:color="C0C0C0"/>
              <w:left w:val="double" w:sz="2" w:space="0" w:color="C0C0C0"/>
              <w:bottom w:val="double" w:sz="2" w:space="0" w:color="C0C0C0"/>
              <w:right w:val="double" w:sz="2" w:space="0" w:color="C0C0C0"/>
            </w:tcBorders>
          </w:tcPr>
          <w:p>
            <w:pPr>
              <w:pStyle w:val="Normal"/>
              <w:spacing w:before="20" w:after="20"/>
              <w:ind w:left="-57" w:right="-57" w:hanging="0"/>
              <w:jc w:val="center"/>
              <w:rPr>
                <w:rFonts w:ascii="Arial" w:hAnsi="Arial" w:cs="Arial"/>
              </w:rPr>
            </w:pPr>
            <w:r>
              <w:rPr>
                <w:rFonts w:cs="Arial" w:ascii="Arial" w:hAnsi="Arial"/>
              </w:rPr>
              <w:t>отчеты</w:t>
            </w:r>
          </w:p>
        </w:tc>
      </w:tr>
    </w:tbl>
    <w:p>
      <w:pPr>
        <w:pStyle w:val="Normal"/>
        <w:jc w:val="both"/>
        <w:rPr/>
      </w:pPr>
      <w:r>
        <w:rPr/>
        <w:tab/>
        <w:tab/>
      </w:r>
    </w:p>
    <w:sectPr>
      <w:footerReference w:type="default" r:id="rId2"/>
      <w:type w:val="nextPage"/>
      <w:pgSz w:orient="landscape" w:w="16838" w:h="11906"/>
      <w:pgMar w:left="1134" w:right="1134" w:header="0" w:top="851" w:footer="720" w:bottom="1418"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Tahoma">
    <w:charset w:val="cc"/>
    <w:family w:val="swiss"/>
    <w:pitch w:val="variable"/>
  </w:font>
  <w:font w:name="inherit">
    <w:altName w:val="Times New Roman"/>
    <w:charset w:val="00"/>
    <w:family w:val="roman"/>
    <w:pitch w:val="default"/>
  </w:font>
  <w:font w:name="Arial">
    <w:charset w:val="cc"/>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right"/>
      <w:rPr/>
    </w:pPr>
    <w:r>
      <w:rPr/>
      <w:fldChar w:fldCharType="begin"/>
    </w:r>
    <w:r>
      <w:rPr/>
      <w:instrText> PAGE </w:instrText>
    </w:r>
    <w:r>
      <w:rPr/>
      <w:fldChar w:fldCharType="separate"/>
    </w:r>
    <w:r>
      <w:rPr/>
      <w:t>10</w:t>
    </w:r>
    <w:r>
      <w:rPr/>
      <w:fldChar w:fldCharType="end"/>
    </w:r>
  </w:p>
  <w:p>
    <w:pPr>
      <w:pStyle w:val="Style3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rPr/>
    </w:lvl>
    <w:lvl w:ilvl="1">
      <w:start w:val="1"/>
      <w:pStyle w:val="2"/>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864" w:hanging="864"/>
      </w:pPr>
      <w:rPr/>
    </w:lvl>
    <w:lvl w:ilvl="4">
      <w:start w:val="1"/>
      <w:pStyle w:val="5"/>
      <w:numFmt w:val="none"/>
      <w:suff w:val="nothing"/>
      <w:lvlText w:val=""/>
      <w:lvlJc w:val="left"/>
      <w:pPr>
        <w:tabs>
          <w:tab w:val="num" w:pos="0"/>
        </w:tabs>
        <w:ind w:left="1008" w:hanging="1008"/>
      </w:pPr>
      <w:rPr/>
    </w:lvl>
    <w:lvl w:ilvl="5">
      <w:start w:val="1"/>
      <w:pStyle w:val="6"/>
      <w:numFmt w:val="none"/>
      <w:suff w:val="nothing"/>
      <w:lvlText w:val=""/>
      <w:lvlJc w:val="left"/>
      <w:pPr>
        <w:tabs>
          <w:tab w:val="num" w:pos="0"/>
        </w:tabs>
        <w:ind w:left="1152" w:hanging="1152"/>
      </w:pPr>
      <w:rPr/>
    </w:lvl>
    <w:lvl w:ilvl="6">
      <w:start w:val="1"/>
      <w:pStyle w:val="7"/>
      <w:numFmt w:val="none"/>
      <w:suff w:val="nothing"/>
      <w:lvlText w:val=""/>
      <w:lvlJc w:val="left"/>
      <w:pPr>
        <w:tabs>
          <w:tab w:val="num" w:pos="0"/>
        </w:tabs>
        <w:ind w:left="1296" w:hanging="1296"/>
      </w:pPr>
      <w:rPr/>
    </w:lvl>
    <w:lvl w:ilvl="7">
      <w:start w:val="1"/>
      <w:pStyle w:val="8"/>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eastAsia="zh-CN" w:bidi="ar-SA"/>
    </w:rPr>
  </w:style>
  <w:style w:type="paragraph" w:styleId="1">
    <w:name w:val="Heading 1"/>
    <w:basedOn w:val="Normal"/>
    <w:next w:val="Normal"/>
    <w:qFormat/>
    <w:pPr>
      <w:keepNext w:val="true"/>
      <w:numPr>
        <w:ilvl w:val="0"/>
        <w:numId w:val="1"/>
      </w:numPr>
      <w:jc w:val="center"/>
      <w:outlineLvl w:val="0"/>
    </w:pPr>
    <w:rPr>
      <w:b/>
      <w:bCs/>
      <w:lang w:val="en-US"/>
    </w:rPr>
  </w:style>
  <w:style w:type="paragraph" w:styleId="2">
    <w:name w:val="Heading 2"/>
    <w:basedOn w:val="Normal"/>
    <w:next w:val="Normal"/>
    <w:qFormat/>
    <w:pPr>
      <w:keepNext w:val="true"/>
      <w:numPr>
        <w:ilvl w:val="1"/>
        <w:numId w:val="1"/>
      </w:numPr>
      <w:jc w:val="center"/>
      <w:outlineLvl w:val="1"/>
    </w:pPr>
    <w:rPr>
      <w:sz w:val="28"/>
      <w:szCs w:val="20"/>
    </w:rPr>
  </w:style>
  <w:style w:type="paragraph" w:styleId="4">
    <w:name w:val="Heading 4"/>
    <w:basedOn w:val="Normal"/>
    <w:next w:val="Normal"/>
    <w:qFormat/>
    <w:pPr>
      <w:keepNext w:val="true"/>
      <w:numPr>
        <w:ilvl w:val="3"/>
        <w:numId w:val="1"/>
      </w:numPr>
      <w:tabs>
        <w:tab w:val="clear" w:pos="708"/>
        <w:tab w:val="left" w:pos="84" w:leader="none"/>
        <w:tab w:val="left" w:pos="122" w:leader="none"/>
      </w:tabs>
      <w:jc w:val="center"/>
      <w:outlineLvl w:val="3"/>
    </w:pPr>
    <w:rPr>
      <w:sz w:val="28"/>
    </w:rPr>
  </w:style>
  <w:style w:type="paragraph" w:styleId="5">
    <w:name w:val="Heading 5"/>
    <w:basedOn w:val="Normal"/>
    <w:next w:val="Normal"/>
    <w:qFormat/>
    <w:pPr>
      <w:keepNext w:val="true"/>
      <w:numPr>
        <w:ilvl w:val="4"/>
        <w:numId w:val="1"/>
      </w:numPr>
      <w:ind w:left="-154" w:right="0" w:hanging="0"/>
      <w:jc w:val="center"/>
      <w:outlineLvl w:val="4"/>
    </w:pPr>
    <w:rPr>
      <w:sz w:val="28"/>
      <w:szCs w:val="28"/>
      <w:lang w:val="ru-RU"/>
    </w:rPr>
  </w:style>
  <w:style w:type="paragraph" w:styleId="6">
    <w:name w:val="Heading 6"/>
    <w:basedOn w:val="Normal"/>
    <w:next w:val="Normal"/>
    <w:qFormat/>
    <w:pPr>
      <w:keepNext w:val="true"/>
      <w:numPr>
        <w:ilvl w:val="5"/>
        <w:numId w:val="1"/>
      </w:numPr>
      <w:jc w:val="both"/>
      <w:outlineLvl w:val="5"/>
    </w:pPr>
    <w:rPr>
      <w:sz w:val="26"/>
      <w:szCs w:val="26"/>
    </w:rPr>
  </w:style>
  <w:style w:type="paragraph" w:styleId="7">
    <w:name w:val="Heading 7"/>
    <w:basedOn w:val="Normal"/>
    <w:next w:val="Normal"/>
    <w:qFormat/>
    <w:pPr>
      <w:keepNext w:val="true"/>
      <w:numPr>
        <w:ilvl w:val="6"/>
        <w:numId w:val="1"/>
      </w:numPr>
      <w:jc w:val="center"/>
      <w:outlineLvl w:val="6"/>
    </w:pPr>
    <w:rPr>
      <w:szCs w:val="20"/>
    </w:rPr>
  </w:style>
  <w:style w:type="paragraph" w:styleId="8">
    <w:name w:val="Heading 8"/>
    <w:basedOn w:val="Normal"/>
    <w:next w:val="Normal"/>
    <w:qFormat/>
    <w:pPr>
      <w:keepNext w:val="true"/>
      <w:numPr>
        <w:ilvl w:val="7"/>
        <w:numId w:val="1"/>
      </w:numPr>
      <w:spacing w:lineRule="exact" w:line="320"/>
      <w:outlineLvl w:val="7"/>
    </w:pPr>
    <w:rPr>
      <w:sz w:val="28"/>
      <w:lang w:val="ru-RU"/>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7">
    <w:name w:val="Основной шрифт абзаца"/>
    <w:qFormat/>
    <w:rPr/>
  </w:style>
  <w:style w:type="character" w:styleId="3">
    <w:name w:val="Основной шрифт абзаца3"/>
    <w:qFormat/>
    <w:rPr/>
  </w:style>
  <w:style w:type="character" w:styleId="WW8Num2z0">
    <w:name w:val="WW8Num2z0"/>
    <w:qFormat/>
    <w:rPr/>
  </w:style>
  <w:style w:type="character" w:styleId="21">
    <w:name w:val="Основной шрифт абзаца2"/>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Times New Roman" w:hAnsi="Times New Roman" w:cs="Times New Roman"/>
      <w:sz w:val="24"/>
      <w:szCs w:val="24"/>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sz w:val="24"/>
      <w:szCs w:val="24"/>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5z0">
    <w:name w:val="WW8Num15z0"/>
    <w:qFormat/>
    <w:rPr>
      <w:rFonts w:ascii="Times New Roman" w:hAnsi="Times New Roman" w:cs="Times New Roman"/>
      <w:sz w:val="24"/>
      <w:szCs w:val="24"/>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7z0">
    <w:name w:val="WW8Num17z0"/>
    <w:qFormat/>
    <w:rPr/>
  </w:style>
  <w:style w:type="character" w:styleId="WW8Num18z0">
    <w:name w:val="WW8Num18z0"/>
    <w:qFormat/>
    <w:rPr>
      <w:rFonts w:ascii="Times New Roman" w:hAnsi="Times New Roman" w:cs="Arial"/>
      <w:b w:val="false"/>
      <w:i w:val="fals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Times New Roman" w:hAnsi="Times New Roman" w:cs="Times New Roman"/>
      <w:sz w:val="24"/>
      <w:szCs w:val="24"/>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1z0">
    <w:name w:val="WW8Num21z0"/>
    <w:qFormat/>
    <w:rPr>
      <w:rFonts w:ascii="Times New Roman" w:hAnsi="Times New Roman" w:cs="Times New Roman"/>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3z0">
    <w:name w:val="WW8Num23z0"/>
    <w:qFormat/>
    <w:rPr>
      <w:rFonts w:ascii="Times New Roman" w:hAnsi="Times New Roman" w:cs="Times New Roman"/>
      <w:sz w:val="24"/>
      <w:szCs w:val="24"/>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5z0">
    <w:name w:val="WW8Num25z0"/>
    <w:qFormat/>
    <w:rPr/>
  </w:style>
  <w:style w:type="character" w:styleId="WW8Num26z0">
    <w:name w:val="WW8Num26z0"/>
    <w:qFormat/>
    <w:rPr>
      <w:sz w:val="24"/>
      <w:szCs w:val="24"/>
    </w:rPr>
  </w:style>
  <w:style w:type="character" w:styleId="WW8Num26z1">
    <w:name w:val="WW8Num26z1"/>
    <w:qFormat/>
    <w:rPr/>
  </w:style>
  <w:style w:type="character" w:styleId="WW8Num27z0">
    <w:name w:val="WW8Num27z0"/>
    <w:qFormat/>
    <w:rPr>
      <w:rFonts w:ascii="Times New Roman" w:hAnsi="Times New Roman" w:cs="Times New Roman"/>
      <w:sz w:val="24"/>
      <w:szCs w:val="24"/>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1z0">
    <w:name w:val="WW8Num31z0"/>
    <w:qFormat/>
    <w:rPr/>
  </w:style>
  <w:style w:type="character" w:styleId="WW8Num32z0">
    <w:name w:val="WW8Num32z0"/>
    <w:qFormat/>
    <w:rPr/>
  </w:style>
  <w:style w:type="character" w:styleId="WW8Num33z0">
    <w:name w:val="WW8Num33z0"/>
    <w:qFormat/>
    <w:rPr/>
  </w:style>
  <w:style w:type="character" w:styleId="WW8Num34z0">
    <w:name w:val="WW8Num34z0"/>
    <w:qFormat/>
    <w:rPr>
      <w:rFonts w:ascii="Symbol" w:hAnsi="Symbol" w:cs="Symbol"/>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11">
    <w:name w:val="Основной шрифт абзаца1"/>
    <w:qFormat/>
    <w:rPr/>
  </w:style>
  <w:style w:type="character" w:styleId="12">
    <w:name w:val="Заголовок 1 Знак"/>
    <w:qFormat/>
    <w:rPr>
      <w:b/>
      <w:bCs/>
      <w:sz w:val="24"/>
      <w:szCs w:val="24"/>
      <w:lang w:val="en-US"/>
    </w:rPr>
  </w:style>
  <w:style w:type="character" w:styleId="22">
    <w:name w:val="Заголовок 2 Знак"/>
    <w:qFormat/>
    <w:rPr>
      <w:sz w:val="28"/>
    </w:rPr>
  </w:style>
  <w:style w:type="character" w:styleId="41">
    <w:name w:val="Заголовок 4 Знак"/>
    <w:qFormat/>
    <w:rPr>
      <w:sz w:val="28"/>
      <w:szCs w:val="24"/>
    </w:rPr>
  </w:style>
  <w:style w:type="character" w:styleId="51">
    <w:name w:val="Заголовок 5 Знак"/>
    <w:qFormat/>
    <w:rPr>
      <w:sz w:val="28"/>
      <w:szCs w:val="28"/>
      <w:lang w:val="ru-RU"/>
    </w:rPr>
  </w:style>
  <w:style w:type="character" w:styleId="61">
    <w:name w:val="Заголовок 6 Знак"/>
    <w:qFormat/>
    <w:rPr>
      <w:sz w:val="26"/>
      <w:szCs w:val="26"/>
    </w:rPr>
  </w:style>
  <w:style w:type="character" w:styleId="71">
    <w:name w:val="Заголовок 7 Знак"/>
    <w:qFormat/>
    <w:rPr>
      <w:sz w:val="24"/>
    </w:rPr>
  </w:style>
  <w:style w:type="character" w:styleId="81">
    <w:name w:val="Заголовок 8 Знак"/>
    <w:qFormat/>
    <w:rPr>
      <w:sz w:val="28"/>
      <w:szCs w:val="24"/>
      <w:lang w:val="ru-RU"/>
    </w:rPr>
  </w:style>
  <w:style w:type="character" w:styleId="Style8">
    <w:name w:val="Текст выноски Знак"/>
    <w:qFormat/>
    <w:rPr>
      <w:rFonts w:ascii="Tahoma" w:hAnsi="Tahoma" w:cs="Tahoma"/>
      <w:sz w:val="16"/>
      <w:szCs w:val="16"/>
    </w:rPr>
  </w:style>
  <w:style w:type="character" w:styleId="Style9">
    <w:name w:val="Нижний колонтитул Знак"/>
    <w:basedOn w:val="11"/>
    <w:qFormat/>
    <w:rPr/>
  </w:style>
  <w:style w:type="character" w:styleId="Style10">
    <w:name w:val="Номер страницы"/>
    <w:basedOn w:val="11"/>
    <w:rPr/>
  </w:style>
  <w:style w:type="character" w:styleId="Style11">
    <w:name w:val="Основной текст с отступом Знак"/>
    <w:qFormat/>
    <w:rPr>
      <w:sz w:val="28"/>
      <w:szCs w:val="24"/>
    </w:rPr>
  </w:style>
  <w:style w:type="character" w:styleId="Style12">
    <w:name w:val="Верхний колонтитул Знак"/>
    <w:qFormat/>
    <w:rPr>
      <w:sz w:val="28"/>
      <w:lang w:val="ru-RU"/>
    </w:rPr>
  </w:style>
  <w:style w:type="character" w:styleId="23">
    <w:name w:val="Основной текст 2 Знак"/>
    <w:qFormat/>
    <w:rPr>
      <w:sz w:val="28"/>
      <w:szCs w:val="24"/>
      <w:lang w:val="ru-RU"/>
    </w:rPr>
  </w:style>
  <w:style w:type="character" w:styleId="Style13">
    <w:name w:val="Название Знак"/>
    <w:qFormat/>
    <w:rPr>
      <w:b/>
      <w:bCs/>
      <w:sz w:val="28"/>
      <w:szCs w:val="24"/>
      <w:lang w:val="ru-RU"/>
    </w:rPr>
  </w:style>
  <w:style w:type="character" w:styleId="Style14">
    <w:name w:val="Основной текст Знак"/>
    <w:qFormat/>
    <w:rPr>
      <w:b/>
      <w:sz w:val="28"/>
    </w:rPr>
  </w:style>
  <w:style w:type="character" w:styleId="31">
    <w:name w:val="Основной текст с отступом 3 Знак"/>
    <w:qFormat/>
    <w:rPr>
      <w:sz w:val="22"/>
      <w:szCs w:val="28"/>
      <w:lang w:val="ru-RU"/>
    </w:rPr>
  </w:style>
  <w:style w:type="character" w:styleId="Style15">
    <w:name w:val="Текст Знак"/>
    <w:qFormat/>
    <w:rPr>
      <w:rFonts w:ascii="Courier New" w:hAnsi="Courier New" w:cs="Courier New"/>
    </w:rPr>
  </w:style>
  <w:style w:type="character" w:styleId="32">
    <w:name w:val="Основной текст 3 Знак"/>
    <w:qFormat/>
    <w:rPr>
      <w:sz w:val="28"/>
      <w:lang w:val="ru-RU"/>
    </w:rPr>
  </w:style>
  <w:style w:type="character" w:styleId="24">
    <w:name w:val="Основной текст с отступом 2 Знак"/>
    <w:qFormat/>
    <w:rPr>
      <w:sz w:val="28"/>
    </w:rPr>
  </w:style>
  <w:style w:type="character" w:styleId="Style16">
    <w:name w:val=" Знак Знак"/>
    <w:qFormat/>
    <w:rPr>
      <w:b/>
      <w:sz w:val="28"/>
      <w:lang w:val="ru-RU" w:bidi="ar-SA"/>
    </w:rPr>
  </w:style>
  <w:style w:type="character" w:styleId="33">
    <w:name w:val=" Знак Знак3"/>
    <w:qFormat/>
    <w:rPr>
      <w:sz w:val="28"/>
    </w:rPr>
  </w:style>
  <w:style w:type="character" w:styleId="72">
    <w:name w:val=" Знак Знак7"/>
    <w:qFormat/>
    <w:rPr>
      <w:sz w:val="28"/>
    </w:rPr>
  </w:style>
  <w:style w:type="character" w:styleId="42">
    <w:name w:val=" Знак Знак4"/>
    <w:qFormat/>
    <w:rPr>
      <w:b/>
      <w:sz w:val="28"/>
      <w:lang w:val="ru-RU" w:bidi="ar-SA"/>
    </w:rPr>
  </w:style>
  <w:style w:type="character" w:styleId="Style17">
    <w:name w:val="Интернет-ссылка"/>
    <w:rPr>
      <w:rFonts w:ascii="inherit;Times New Roman" w:hAnsi="inherit;Times New Roman" w:cs="inherit;Times New Roman"/>
      <w:color w:val="040465"/>
      <w:u w:val="single"/>
    </w:rPr>
  </w:style>
  <w:style w:type="character" w:styleId="Heading2Char">
    <w:name w:val="Heading 2 Char"/>
    <w:qFormat/>
    <w:rPr>
      <w:sz w:val="28"/>
      <w:lang w:val="ru-RU" w:bidi="ar-SA"/>
    </w:rPr>
  </w:style>
  <w:style w:type="character" w:styleId="Heading1Char">
    <w:name w:val="Heading 1 Char"/>
    <w:qFormat/>
    <w:rPr>
      <w:rFonts w:ascii="Times New Roman" w:hAnsi="Times New Roman" w:cs="Times New Roman"/>
      <w:sz w:val="20"/>
      <w:szCs w:val="20"/>
      <w:lang w:val="ru-RU"/>
    </w:rPr>
  </w:style>
  <w:style w:type="character" w:styleId="BodyTextChar">
    <w:name w:val="Body Text Char"/>
    <w:qFormat/>
    <w:rPr>
      <w:rFonts w:ascii="Times New Roman" w:hAnsi="Times New Roman" w:cs="Times New Roman"/>
      <w:b/>
      <w:sz w:val="20"/>
      <w:szCs w:val="20"/>
      <w:lang w:val="ru-RU"/>
    </w:rPr>
  </w:style>
  <w:style w:type="character" w:styleId="FontStyle15">
    <w:name w:val="Font Style15"/>
    <w:qFormat/>
    <w:rPr>
      <w:rFonts w:ascii="Times New Roman" w:hAnsi="Times New Roman" w:cs="Times New Roman"/>
      <w:sz w:val="28"/>
      <w:szCs w:val="28"/>
    </w:rPr>
  </w:style>
  <w:style w:type="character" w:styleId="Blk">
    <w:name w:val="blk"/>
    <w:qFormat/>
    <w:rPr/>
  </w:style>
  <w:style w:type="character" w:styleId="Style18">
    <w:name w:val="Подзаголовок Знак"/>
    <w:qFormat/>
    <w:rPr>
      <w:sz w:val="28"/>
      <w:lang w:val="ru-RU"/>
    </w:rPr>
  </w:style>
  <w:style w:type="character" w:styleId="Style19">
    <w:name w:val="Выделение"/>
    <w:qFormat/>
    <w:rPr>
      <w:b/>
      <w:bCs/>
      <w:i w:val="false"/>
      <w:iCs w:val="false"/>
    </w:rPr>
  </w:style>
  <w:style w:type="character" w:styleId="311">
    <w:name w:val="Основной текст с отступом 3 Знак1"/>
    <w:qFormat/>
    <w:rPr>
      <w:sz w:val="16"/>
      <w:szCs w:val="16"/>
    </w:rPr>
  </w:style>
  <w:style w:type="paragraph" w:styleId="Style20">
    <w:name w:val="Заголовок"/>
    <w:basedOn w:val="Normal"/>
    <w:next w:val="Style21"/>
    <w:qFormat/>
    <w:pPr>
      <w:jc w:val="center"/>
    </w:pPr>
    <w:rPr>
      <w:rFonts w:ascii="Arial" w:hAnsi="Arial" w:cs="Arial"/>
      <w:b/>
      <w:sz w:val="28"/>
      <w:szCs w:val="20"/>
    </w:rPr>
  </w:style>
  <w:style w:type="paragraph" w:styleId="Style21">
    <w:name w:val="Body Text"/>
    <w:basedOn w:val="Normal"/>
    <w:pPr>
      <w:jc w:val="center"/>
    </w:pPr>
    <w:rPr>
      <w:b/>
      <w:sz w:val="28"/>
      <w:szCs w:val="20"/>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Название объекта"/>
    <w:basedOn w:val="Normal"/>
    <w:qFormat/>
    <w:pPr>
      <w:suppressLineNumbers/>
      <w:spacing w:before="120" w:after="120"/>
    </w:pPr>
    <w:rPr>
      <w:rFonts w:cs="Arial"/>
      <w:i/>
      <w:iCs/>
      <w:sz w:val="24"/>
      <w:szCs w:val="24"/>
    </w:rPr>
  </w:style>
  <w:style w:type="paragraph" w:styleId="34">
    <w:name w:val="Указатель3"/>
    <w:basedOn w:val="Normal"/>
    <w:qFormat/>
    <w:pPr>
      <w:suppressLineNumbers/>
    </w:pPr>
    <w:rPr>
      <w:rFonts w:cs="Arial"/>
    </w:rPr>
  </w:style>
  <w:style w:type="paragraph" w:styleId="13">
    <w:name w:val="Название объекта1"/>
    <w:basedOn w:val="Normal"/>
    <w:next w:val="Style34"/>
    <w:qFormat/>
    <w:pPr>
      <w:jc w:val="center"/>
    </w:pPr>
    <w:rPr>
      <w:b/>
      <w:bCs/>
      <w:sz w:val="28"/>
      <w:lang w:val="ru-RU"/>
    </w:rPr>
  </w:style>
  <w:style w:type="paragraph" w:styleId="25">
    <w:name w:val="Указатель2"/>
    <w:basedOn w:val="Normal"/>
    <w:qFormat/>
    <w:pPr>
      <w:suppressLineNumbers/>
    </w:pPr>
    <w:rPr>
      <w:rFonts w:cs="Arial"/>
    </w:rPr>
  </w:style>
  <w:style w:type="paragraph" w:styleId="14">
    <w:name w:val="Название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Style26">
    <w:name w:val="Текст выноски"/>
    <w:basedOn w:val="Normal"/>
    <w:qFormat/>
    <w:pPr/>
    <w:rPr>
      <w:rFonts w:ascii="Tahoma" w:hAnsi="Tahoma" w:cs="Tahoma"/>
      <w:sz w:val="16"/>
      <w:szCs w:val="16"/>
    </w:rPr>
  </w:style>
  <w:style w:type="paragraph" w:styleId="Style27">
    <w:name w:val="Для выступления"/>
    <w:basedOn w:val="Normal"/>
    <w:qFormat/>
    <w:pPr>
      <w:snapToGrid w:val="false"/>
      <w:spacing w:lineRule="auto" w:line="216"/>
      <w:ind w:left="57" w:right="57" w:hanging="0"/>
      <w:jc w:val="both"/>
    </w:pPr>
    <w:rPr/>
  </w:style>
  <w:style w:type="paragraph" w:styleId="Style28">
    <w:name w:val=" Знак"/>
    <w:basedOn w:val="Normal"/>
    <w:qFormat/>
    <w:pPr>
      <w:spacing w:before="280" w:after="280"/>
    </w:pPr>
    <w:rPr>
      <w:rFonts w:ascii="Tahoma" w:hAnsi="Tahoma" w:cs="Tahoma"/>
      <w:sz w:val="20"/>
      <w:szCs w:val="20"/>
      <w:lang w:val="en-US"/>
    </w:rPr>
  </w:style>
  <w:style w:type="paragraph" w:styleId="Style29">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30">
    <w:name w:val="Footer"/>
    <w:basedOn w:val="Normal"/>
    <w:pPr>
      <w:widowControl w:val="false"/>
      <w:tabs>
        <w:tab w:val="clear" w:pos="708"/>
        <w:tab w:val="center" w:pos="4677" w:leader="none"/>
        <w:tab w:val="right" w:pos="9355" w:leader="none"/>
      </w:tabs>
      <w:autoSpaceDE w:val="false"/>
    </w:pPr>
    <w:rPr>
      <w:sz w:val="20"/>
      <w:szCs w:val="20"/>
    </w:rPr>
  </w:style>
  <w:style w:type="paragraph" w:styleId="Style31">
    <w:name w:val="Body Text Indent"/>
    <w:basedOn w:val="Normal"/>
    <w:pPr>
      <w:ind w:left="5180" w:right="0" w:hanging="0"/>
    </w:pPr>
    <w:rPr>
      <w:sz w:val="28"/>
    </w:rPr>
  </w:style>
  <w:style w:type="paragraph" w:styleId="Style32">
    <w:name w:val="Уважаемый"/>
    <w:next w:val="Normal"/>
    <w:qFormat/>
    <w:pPr>
      <w:widowControl/>
      <w:suppressAutoHyphens w:val="true"/>
      <w:bidi w:val="0"/>
      <w:spacing w:lineRule="auto" w:line="360"/>
      <w:jc w:val="center"/>
    </w:pPr>
    <w:rPr>
      <w:rFonts w:ascii="Times New Roman" w:hAnsi="Times New Roman" w:eastAsia="Times New Roman" w:cs="Times New Roman"/>
      <w:color w:val="auto"/>
      <w:spacing w:val="20"/>
      <w:sz w:val="28"/>
      <w:szCs w:val="20"/>
      <w:lang w:val="ru-RU" w:eastAsia="zh-CN" w:bidi="ar-SA"/>
    </w:rPr>
  </w:style>
  <w:style w:type="paragraph" w:styleId="Style33">
    <w:name w:val="Header"/>
    <w:basedOn w:val="Normal"/>
    <w:pPr>
      <w:tabs>
        <w:tab w:val="clear" w:pos="708"/>
        <w:tab w:val="center" w:pos="4153" w:leader="none"/>
        <w:tab w:val="right" w:pos="8306" w:leader="none"/>
      </w:tabs>
      <w:jc w:val="both"/>
    </w:pPr>
    <w:rPr>
      <w:sz w:val="28"/>
      <w:szCs w:val="20"/>
      <w:lang w:val="ru-RU"/>
    </w:rPr>
  </w:style>
  <w:style w:type="paragraph" w:styleId="221">
    <w:name w:val="Основной текст 22"/>
    <w:basedOn w:val="Normal"/>
    <w:qFormat/>
    <w:pPr>
      <w:jc w:val="center"/>
    </w:pPr>
    <w:rPr>
      <w:sz w:val="28"/>
      <w:lang w:val="ru-RU"/>
    </w:rPr>
  </w:style>
  <w:style w:type="paragraph" w:styleId="Style34">
    <w:name w:val="Subtitle"/>
    <w:basedOn w:val="Normal"/>
    <w:next w:val="Style21"/>
    <w:qFormat/>
    <w:pPr/>
    <w:rPr>
      <w:sz w:val="28"/>
      <w:szCs w:val="20"/>
      <w:lang w:val="ru-RU"/>
    </w:rPr>
  </w:style>
  <w:style w:type="paragraph" w:styleId="ConsNormal">
    <w:name w:val="ConsNormal"/>
    <w:qFormat/>
    <w:pPr>
      <w:widowControl w:val="false"/>
      <w:suppressAutoHyphens w:val="true"/>
      <w:bidi w:val="0"/>
      <w:ind w:left="0" w:right="0" w:firstLine="720"/>
    </w:pPr>
    <w:rPr>
      <w:rFonts w:ascii="Arial" w:hAnsi="Arial" w:eastAsia="Times New Roman" w:cs="Arial"/>
      <w:color w:val="auto"/>
      <w:sz w:val="20"/>
      <w:szCs w:val="20"/>
      <w:lang w:val="ru-RU" w:eastAsia="zh-CN" w:bidi="ar-SA"/>
    </w:rPr>
  </w:style>
  <w:style w:type="paragraph" w:styleId="16">
    <w:name w:val=" Знак1 Знак Знак Знак"/>
    <w:basedOn w:val="Normal"/>
    <w:qFormat/>
    <w:pPr>
      <w:spacing w:before="280" w:after="280"/>
    </w:pPr>
    <w:rPr>
      <w:rFonts w:ascii="Tahoma" w:hAnsi="Tahoma" w:cs="Tahoma"/>
      <w:sz w:val="20"/>
      <w:szCs w:val="20"/>
      <w:lang w:val="en-US"/>
    </w:rPr>
  </w:style>
  <w:style w:type="paragraph" w:styleId="Contentheader2cols">
    <w:name w:val="contentheader2cols"/>
    <w:basedOn w:val="Normal"/>
    <w:qFormat/>
    <w:pPr>
      <w:spacing w:before="80" w:after="0"/>
      <w:ind w:left="400" w:right="0" w:hanging="0"/>
    </w:pPr>
    <w:rPr>
      <w:b/>
      <w:bCs/>
      <w:color w:val="3560A7"/>
      <w:sz w:val="34"/>
      <w:szCs w:val="34"/>
    </w:rPr>
  </w:style>
  <w:style w:type="paragraph" w:styleId="17">
    <w:name w:val="Знак1"/>
    <w:basedOn w:val="Normal"/>
    <w:qFormat/>
    <w:pPr>
      <w:spacing w:before="280" w:after="280"/>
    </w:pPr>
    <w:rPr>
      <w:rFonts w:ascii="Tahoma" w:hAnsi="Tahoma" w:cs="Tahoma"/>
      <w:sz w:val="20"/>
      <w:szCs w:val="20"/>
      <w:lang w:val="en-US"/>
    </w:rPr>
  </w:style>
  <w:style w:type="paragraph" w:styleId="18">
    <w:name w:val=" Знак1"/>
    <w:basedOn w:val="Normal"/>
    <w:qFormat/>
    <w:pPr>
      <w:spacing w:before="280" w:after="280"/>
    </w:pPr>
    <w:rPr>
      <w:rFonts w:ascii="Tahoma" w:hAnsi="Tahoma" w:cs="Tahoma"/>
      <w:sz w:val="20"/>
      <w:szCs w:val="20"/>
      <w:lang w:val="en-US"/>
    </w:rPr>
  </w:style>
  <w:style w:type="paragraph" w:styleId="BodyText3">
    <w:name w:val="Body Text 3"/>
    <w:basedOn w:val="Normal"/>
    <w:qFormat/>
    <w:pPr>
      <w:jc w:val="both"/>
    </w:pPr>
    <w:rPr>
      <w:szCs w:val="20"/>
    </w:rPr>
  </w:style>
  <w:style w:type="paragraph" w:styleId="3Arial">
    <w:name w:val="заголовок 3.Arial"/>
    <w:basedOn w:val="Normal"/>
    <w:next w:val="Normal"/>
    <w:qFormat/>
    <w:pPr>
      <w:keepNext w:val="true"/>
      <w:spacing w:before="240" w:after="60"/>
      <w:jc w:val="center"/>
    </w:pPr>
    <w:rPr>
      <w:rFonts w:ascii="Arial" w:hAnsi="Arial" w:cs="Arial"/>
      <w:sz w:val="28"/>
      <w:szCs w:val="20"/>
    </w:rPr>
  </w:style>
  <w:style w:type="paragraph" w:styleId="312">
    <w:name w:val="Основной текст с отступом 31"/>
    <w:basedOn w:val="Normal"/>
    <w:qFormat/>
    <w:pPr>
      <w:ind w:left="0" w:right="0" w:hanging="4"/>
      <w:jc w:val="both"/>
    </w:pPr>
    <w:rPr>
      <w:sz w:val="22"/>
      <w:szCs w:val="28"/>
      <w:lang w:val="ru-RU"/>
    </w:rPr>
  </w:style>
  <w:style w:type="paragraph" w:styleId="19">
    <w:name w:val="Текст1"/>
    <w:basedOn w:val="Normal"/>
    <w:qFormat/>
    <w:pPr>
      <w:ind w:left="0" w:right="0" w:firstLine="720"/>
      <w:jc w:val="both"/>
    </w:pPr>
    <w:rPr>
      <w:rFonts w:ascii="Courier New" w:hAnsi="Courier New" w:cs="Courier New"/>
      <w:sz w:val="20"/>
      <w:szCs w:val="20"/>
    </w:rPr>
  </w:style>
  <w:style w:type="paragraph" w:styleId="321">
    <w:name w:val="Основной текст 32"/>
    <w:basedOn w:val="Normal"/>
    <w:qFormat/>
    <w:pPr>
      <w:jc w:val="center"/>
    </w:pPr>
    <w:rPr>
      <w:sz w:val="28"/>
      <w:szCs w:val="20"/>
      <w:lang w:val="ru-RU"/>
    </w:rPr>
  </w:style>
  <w:style w:type="paragraph" w:styleId="211">
    <w:name w:val="Основной текст с отступом 21"/>
    <w:basedOn w:val="Normal"/>
    <w:qFormat/>
    <w:pPr>
      <w:ind w:left="-108" w:right="0" w:hanging="0"/>
    </w:pPr>
    <w:rPr>
      <w:sz w:val="28"/>
      <w:szCs w:val="20"/>
    </w:rPr>
  </w:style>
  <w:style w:type="paragraph" w:styleId="110">
    <w:name w:val="Цитата1"/>
    <w:basedOn w:val="Normal"/>
    <w:qFormat/>
    <w:pPr>
      <w:ind w:left="-108" w:right="-76" w:hanging="0"/>
      <w:jc w:val="center"/>
    </w:pPr>
    <w:rPr>
      <w:szCs w:val="28"/>
    </w:rPr>
  </w:style>
  <w:style w:type="paragraph" w:styleId="212">
    <w:name w:val="Основной текст 21"/>
    <w:basedOn w:val="Normal"/>
    <w:qFormat/>
    <w:pPr>
      <w:jc w:val="center"/>
    </w:pPr>
    <w:rPr>
      <w:sz w:val="28"/>
      <w:szCs w:val="20"/>
    </w:rPr>
  </w:style>
  <w:style w:type="paragraph" w:styleId="Style110">
    <w:name w:val="Style 1"/>
    <w:basedOn w:val="Normal"/>
    <w:qFormat/>
    <w:pPr>
      <w:widowControl w:val="false"/>
      <w:autoSpaceDE w:val="false"/>
      <w:spacing w:lineRule="atLeast" w:line="324"/>
      <w:ind w:left="0" w:right="0" w:firstLine="648"/>
    </w:pPr>
    <w:rPr/>
  </w:style>
  <w:style w:type="paragraph" w:styleId="ConsTitle">
    <w:name w:val="ConsTitle"/>
    <w:qFormat/>
    <w:pPr>
      <w:widowControl w:val="false"/>
      <w:suppressAutoHyphens w:val="true"/>
      <w:autoSpaceDE w:val="false"/>
      <w:bidi w:val="0"/>
      <w:ind w:left="0" w:right="19772" w:hanging="0"/>
    </w:pPr>
    <w:rPr>
      <w:rFonts w:ascii="Arial" w:hAnsi="Arial" w:eastAsia="Times New Roman" w:cs="Arial"/>
      <w:b/>
      <w:bCs/>
      <w:color w:val="auto"/>
      <w:sz w:val="16"/>
      <w:szCs w:val="16"/>
      <w:lang w:val="ru-RU" w:eastAsia="zh-CN" w:bidi="ar-SA"/>
    </w:rPr>
  </w:style>
  <w:style w:type="paragraph" w:styleId="Subtitle">
    <w:name w:val="Subtitle"/>
    <w:basedOn w:val="Normal"/>
    <w:qFormat/>
    <w:pPr>
      <w:jc w:val="center"/>
    </w:pPr>
    <w:rPr>
      <w:sz w:val="28"/>
      <w:szCs w:val="20"/>
    </w:rPr>
  </w:style>
  <w:style w:type="paragraph" w:styleId="ConsPlusTitle">
    <w:name w:val="ConsPlusTitle"/>
    <w:qFormat/>
    <w:pPr>
      <w:widowControl w:val="false"/>
      <w:suppressAutoHyphens w:val="true"/>
      <w:autoSpaceDE w:val="false"/>
      <w:bidi w:val="0"/>
    </w:pPr>
    <w:rPr>
      <w:rFonts w:ascii="Arial" w:hAnsi="Arial" w:eastAsia="Times New Roman" w:cs="Arial"/>
      <w:b/>
      <w:bCs/>
      <w:color w:val="auto"/>
      <w:sz w:val="20"/>
      <w:szCs w:val="20"/>
      <w:lang w:val="ru-RU" w:eastAsia="zh-CN" w:bidi="ar-SA"/>
    </w:rPr>
  </w:style>
  <w:style w:type="paragraph" w:styleId="111">
    <w:name w:val="заголовок 1"/>
    <w:basedOn w:val="Normal"/>
    <w:next w:val="Normal"/>
    <w:qFormat/>
    <w:pPr>
      <w:keepNext w:val="true"/>
      <w:jc w:val="center"/>
    </w:pPr>
    <w:rPr>
      <w:sz w:val="28"/>
      <w:szCs w:val="20"/>
    </w:rPr>
  </w:style>
  <w:style w:type="paragraph"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Normal"/>
    <w:qFormat/>
    <w:pPr>
      <w:spacing w:before="280" w:after="280"/>
    </w:pPr>
    <w:rPr>
      <w:rFonts w:ascii="Tahoma" w:hAnsi="Tahoma" w:cs="Tahoma"/>
      <w:sz w:val="20"/>
      <w:szCs w:val="20"/>
      <w:lang w:val="en-US"/>
    </w:rPr>
  </w:style>
  <w:style w:type="paragraph" w:styleId="Style35">
    <w:name w:val="Без интервала"/>
    <w:qFormat/>
    <w:pPr>
      <w:widowControl/>
      <w:suppressAutoHyphens w:val="true"/>
      <w:bidi w:val="0"/>
    </w:pPr>
    <w:rPr>
      <w:rFonts w:ascii="Calibri" w:hAnsi="Calibri" w:eastAsia="Arial" w:cs="Calibri"/>
      <w:color w:val="auto"/>
      <w:sz w:val="22"/>
      <w:szCs w:val="22"/>
      <w:lang w:val="ru-RU" w:eastAsia="zh-CN" w:bidi="ar-SA"/>
    </w:rPr>
  </w:style>
  <w:style w:type="paragraph" w:styleId="LONormal">
    <w:name w:val="LO-Normal"/>
    <w:qFormat/>
    <w:pPr>
      <w:widowControl/>
      <w:suppressAutoHyphens w:val="true"/>
      <w:bidi w:val="0"/>
    </w:pPr>
    <w:rPr>
      <w:rFonts w:ascii="Times New Roman" w:hAnsi="Times New Roman" w:eastAsia="Times New Roman" w:cs="Times New Roman"/>
      <w:color w:val="auto"/>
      <w:sz w:val="20"/>
      <w:szCs w:val="20"/>
      <w:lang w:val="ru-RU" w:eastAsia="zh-CN" w:bidi="ar-SA"/>
    </w:rPr>
  </w:style>
  <w:style w:type="paragraph" w:styleId="Style36">
    <w:name w:val="Обычный (веб)"/>
    <w:basedOn w:val="Normal"/>
    <w:qFormat/>
    <w:pPr>
      <w:spacing w:before="280" w:after="280"/>
    </w:pPr>
    <w:rPr/>
  </w:style>
  <w:style w:type="paragraph" w:styleId="Style37">
    <w:name w:val="Содержимое таблицы"/>
    <w:basedOn w:val="Normal"/>
    <w:qFormat/>
    <w:pPr>
      <w:widowControl w:val="false"/>
      <w:suppressLineNumbers/>
      <w:suppressAutoHyphens w:val="true"/>
    </w:pPr>
    <w:rPr>
      <w:rFonts w:eastAsia="Lucida Sans Unicode"/>
    </w:rPr>
  </w:style>
  <w:style w:type="paragraph" w:styleId="313">
    <w:name w:val="Основной текст 31"/>
    <w:basedOn w:val="Normal"/>
    <w:qFormat/>
    <w:pPr>
      <w:jc w:val="both"/>
    </w:pPr>
    <w:rPr>
      <w:rFonts w:ascii="Arial" w:hAnsi="Arial" w:cs="Arial"/>
      <w:sz w:val="20"/>
    </w:rPr>
  </w:style>
  <w:style w:type="paragraph" w:styleId="TableContents">
    <w:name w:val="Table Contents"/>
    <w:basedOn w:val="Normal"/>
    <w:qFormat/>
    <w:pPr>
      <w:widowControl w:val="false"/>
      <w:autoSpaceDE w:val="false"/>
    </w:pPr>
    <w:rPr/>
  </w:style>
  <w:style w:type="paragraph" w:styleId="112">
    <w:name w:val="Подзаголовок1"/>
    <w:basedOn w:val="Normal"/>
    <w:qFormat/>
    <w:pPr>
      <w:jc w:val="center"/>
    </w:pPr>
    <w:rPr>
      <w:sz w:val="28"/>
      <w:szCs w:val="20"/>
    </w:rPr>
  </w:style>
  <w:style w:type="paragraph" w:styleId="314">
    <w:name w:val="31"/>
    <w:basedOn w:val="Normal"/>
    <w:qFormat/>
    <w:pPr>
      <w:jc w:val="both"/>
    </w:pPr>
    <w:rPr>
      <w:rFonts w:eastAsia="Calibri"/>
    </w:rPr>
  </w:style>
  <w:style w:type="paragraph" w:styleId="ConsPlusNormal">
    <w:name w:val="ConsPlusNormal"/>
    <w:qFormat/>
    <w:pPr>
      <w:widowControl w:val="false"/>
      <w:suppressAutoHyphens w:val="true"/>
      <w:autoSpaceDE w:val="false"/>
      <w:bidi w:val="0"/>
      <w:ind w:left="0" w:right="0" w:firstLine="720"/>
    </w:pPr>
    <w:rPr>
      <w:rFonts w:ascii="Arial" w:hAnsi="Arial" w:eastAsia="Times New Roman" w:cs="Arial"/>
      <w:color w:val="auto"/>
      <w:sz w:val="20"/>
      <w:szCs w:val="20"/>
      <w:lang w:val="ru-RU" w:eastAsia="zh-CN" w:bidi="ar-SA"/>
    </w:rPr>
  </w:style>
  <w:style w:type="paragraph" w:styleId="ConsPlusCell">
    <w:name w:val="ConsPlusCell"/>
    <w:qFormat/>
    <w:pPr>
      <w:widowControl/>
      <w:suppressAutoHyphens w:val="true"/>
      <w:autoSpaceDE w:val="false"/>
      <w:bidi w:val="0"/>
    </w:pPr>
    <w:rPr>
      <w:rFonts w:ascii="Arial" w:hAnsi="Arial" w:eastAsia="Times New Roman" w:cs="Arial"/>
      <w:color w:val="auto"/>
      <w:sz w:val="24"/>
      <w:szCs w:val="24"/>
      <w:lang w:val="ru-RU" w:eastAsia="zh-CN" w:bidi="ar-SA"/>
    </w:rPr>
  </w:style>
  <w:style w:type="paragraph" w:styleId="Style38">
    <w:name w:val="Абзац списка"/>
    <w:basedOn w:val="Normal"/>
    <w:qFormat/>
    <w:pPr>
      <w:spacing w:lineRule="auto" w:line="276" w:before="0" w:after="200"/>
      <w:ind w:left="720" w:right="0" w:hanging="0"/>
    </w:pPr>
    <w:rPr>
      <w:rFonts w:ascii="Calibri" w:hAnsi="Calibri" w:eastAsia="Calibri" w:cs="Calibri"/>
      <w:sz w:val="22"/>
      <w:szCs w:val="22"/>
    </w:rPr>
  </w:style>
  <w:style w:type="paragraph" w:styleId="Style39">
    <w:name w:val="Заголовок таблицы"/>
    <w:basedOn w:val="Style37"/>
    <w:qFormat/>
    <w:pPr>
      <w:suppressLineNumbers/>
      <w:jc w:val="center"/>
    </w:pPr>
    <w:rPr>
      <w:b/>
      <w:bCs/>
    </w:rPr>
  </w:style>
  <w:style w:type="paragraph" w:styleId="322">
    <w:name w:val="Основной текст с отступом 32"/>
    <w:basedOn w:val="Normal"/>
    <w:qFormat/>
    <w:pPr>
      <w:spacing w:before="0" w:after="120"/>
      <w:ind w:left="283" w:right="0" w:hanging="0"/>
    </w:pPr>
    <w:rPr>
      <w:sz w:val="16"/>
      <w:szCs w:val="16"/>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6</TotalTime>
  <Application>LibreOffice/7.1.5.2$Windows_X86_64 LibreOffice_project/85f04e9f809797b8199d13c421bd8a2b025d52b5</Application>
  <AppVersion>15.0000</AppVersion>
  <Pages>10</Pages>
  <Words>1879</Words>
  <Characters>13834</Characters>
  <CharactersWithSpaces>15931</CharactersWithSpaces>
  <Paragraphs>473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2024-01-19T13:26:00Z</dcterms:created>
  <dc:creator>user1</dc:creator>
  <dc:description/>
  <dc:language>ru-RU</dc:language>
  <cp:lastModifiedBy/>
  <cp:lastPrinted>2022-01-27T10:10:00Z</cp:lastPrinted>
  <dcterms:modified xsi:type="dcterms:W3CDTF">2024-02-28T13:28:46Z</dcterms:modified>
  <cp:revision>4</cp:revision>
  <dc:subject/>
  <dc:title/>
</cp:coreProperties>
</file>