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4788" w:rsidRDefault="00F53852">
      <w:pPr>
        <w:pStyle w:val="a0"/>
        <w:jc w:val="center"/>
        <w:rPr>
          <w:b/>
          <w:sz w:val="32"/>
          <w:lang w:eastAsia="ru-RU"/>
        </w:rPr>
      </w:pPr>
      <w:r>
        <w:rPr>
          <w:b/>
          <w:sz w:val="32"/>
          <w:lang w:eastAsia="ru-RU"/>
        </w:rPr>
        <w:t xml:space="preserve">УПРАВЛЕНИЕ </w:t>
      </w:r>
      <w:proofErr w:type="gramStart"/>
      <w:r>
        <w:rPr>
          <w:b/>
          <w:sz w:val="32"/>
          <w:lang w:eastAsia="ru-RU"/>
        </w:rPr>
        <w:t>СОЦИАЛЬНОЙ</w:t>
      </w:r>
      <w:proofErr w:type="gramEnd"/>
    </w:p>
    <w:p w:rsidR="00C54788" w:rsidRDefault="00F53852">
      <w:pPr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ЗАЩИТЫ НАСЕЛЕНИЯ</w:t>
      </w:r>
    </w:p>
    <w:p w:rsidR="00C54788" w:rsidRDefault="00F53852">
      <w:pPr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МУНИЦИПАЛЬНОГО ОБРАЗОВАНИЯ</w:t>
      </w:r>
    </w:p>
    <w:p w:rsidR="00C54788" w:rsidRDefault="00F53852">
      <w:pPr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«ЦИМЛЯНСКИЙ РАЙОН»</w:t>
      </w:r>
    </w:p>
    <w:p w:rsidR="00C54788" w:rsidRDefault="00F53852">
      <w:pPr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РОСТОВСКОЙ ОБЛАСТИ</w:t>
      </w:r>
    </w:p>
    <w:p w:rsidR="00C54788" w:rsidRDefault="00F53852">
      <w:pPr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(УСЗН МО «Цимлянский район» Ростовской области)</w:t>
      </w:r>
    </w:p>
    <w:p w:rsidR="00C54788" w:rsidRDefault="00F53852">
      <w:pPr>
        <w:suppressAutoHyphens w:val="0"/>
        <w:rPr>
          <w:b/>
          <w:sz w:val="32"/>
          <w:lang w:eastAsia="ru-RU"/>
        </w:rPr>
      </w:pPr>
      <w:r>
        <w:rPr>
          <w:b/>
          <w:sz w:val="32"/>
          <w:lang w:eastAsia="ru-RU"/>
        </w:rPr>
        <w:t xml:space="preserve">                                    </w:t>
      </w:r>
    </w:p>
    <w:p w:rsidR="00F53852" w:rsidRDefault="00F53852" w:rsidP="00F53852">
      <w:pPr>
        <w:keepNext/>
        <w:suppressAutoHyphens w:val="0"/>
        <w:jc w:val="center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 xml:space="preserve">ПРИКАЗ № 118 </w:t>
      </w:r>
    </w:p>
    <w:p w:rsidR="00C54788" w:rsidRDefault="00F53852" w:rsidP="00F53852">
      <w:pPr>
        <w:keepNext/>
        <w:suppressAutoHyphens w:val="0"/>
        <w:jc w:val="center"/>
      </w:pPr>
      <w:r>
        <w:rPr>
          <w:sz w:val="28"/>
          <w:lang w:eastAsia="ru-RU"/>
        </w:rPr>
        <w:t xml:space="preserve">16.10.2023                                            </w:t>
      </w:r>
      <w:r>
        <w:rPr>
          <w:sz w:val="28"/>
          <w:lang w:eastAsia="ru-RU"/>
        </w:rPr>
        <w:t xml:space="preserve">                                           г.Цимлянск</w:t>
      </w:r>
      <w:r>
        <w:rPr>
          <w:lang w:eastAsia="ru-RU"/>
        </w:rPr>
        <w:t xml:space="preserve"> </w:t>
      </w:r>
    </w:p>
    <w:p w:rsidR="00C54788" w:rsidRDefault="00C54788">
      <w:pPr>
        <w:suppressAutoHyphens w:val="0"/>
        <w:jc w:val="both"/>
        <w:rPr>
          <w:sz w:val="28"/>
          <w:szCs w:val="28"/>
          <w:lang w:eastAsia="ru-RU"/>
        </w:rPr>
      </w:pPr>
    </w:p>
    <w:p w:rsidR="00C54788" w:rsidRDefault="00F53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 отчета об исполнении </w:t>
      </w:r>
    </w:p>
    <w:p w:rsidR="00C54788" w:rsidRDefault="00F53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плана реализации муниципальной</w:t>
      </w:r>
    </w:p>
    <w:p w:rsidR="00C54788" w:rsidRDefault="00F53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программы «Социальная поддержка граждан»</w:t>
      </w:r>
    </w:p>
    <w:p w:rsidR="00C54788" w:rsidRDefault="00F53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2023 год по итогам 9 месяцев 2023 года </w:t>
      </w:r>
    </w:p>
    <w:p w:rsidR="00C54788" w:rsidRDefault="00C54788">
      <w:pPr>
        <w:suppressAutoHyphens w:val="0"/>
        <w:jc w:val="both"/>
        <w:rPr>
          <w:sz w:val="28"/>
          <w:szCs w:val="28"/>
          <w:lang w:eastAsia="ru-RU"/>
        </w:rPr>
      </w:pPr>
    </w:p>
    <w:p w:rsidR="00C54788" w:rsidRDefault="00F53852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ru-RU"/>
        </w:rPr>
        <w:t>Цимлянского района от 01.03.2018  № 101 «Об утверждении Порядка разработки, реализации и оценки э</w:t>
      </w:r>
      <w:r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>фективности муниципальных программ Цимлянского района», в целях ре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лизации постановления Администрации Цимлянского района от 12.12.2018 № 913 «Об утве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ждении </w:t>
      </w:r>
      <w:r>
        <w:rPr>
          <w:sz w:val="28"/>
          <w:szCs w:val="28"/>
          <w:lang w:eastAsia="ru-RU"/>
        </w:rPr>
        <w:t>муниципальной программы Цимлянского района  «Социальная поддержка граждан» и приказа УСЗН МО «Цимлянский район» Росто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ской области  от 14.12.2022 № 185 «Об утверждении Плана р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ализации муниципальной программы Цимлянского района</w:t>
      </w:r>
      <w:proofErr w:type="gramEnd"/>
      <w:r>
        <w:rPr>
          <w:sz w:val="28"/>
          <w:szCs w:val="28"/>
          <w:lang w:eastAsia="ru-RU"/>
        </w:rPr>
        <w:t xml:space="preserve"> «Социальная по</w:t>
      </w:r>
      <w:r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держка гражда</w:t>
      </w:r>
      <w:r>
        <w:rPr>
          <w:sz w:val="28"/>
          <w:szCs w:val="28"/>
          <w:lang w:eastAsia="ru-RU"/>
        </w:rPr>
        <w:t xml:space="preserve">н» на 2023 год», </w:t>
      </w:r>
    </w:p>
    <w:p w:rsidR="00C54788" w:rsidRDefault="00F53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ПРИКАЗЫВАЮ:</w:t>
      </w:r>
    </w:p>
    <w:p w:rsidR="00C54788" w:rsidRDefault="00C54788">
      <w:pPr>
        <w:suppressAutoHyphens w:val="0"/>
        <w:jc w:val="both"/>
        <w:rPr>
          <w:sz w:val="28"/>
          <w:szCs w:val="28"/>
          <w:lang w:eastAsia="ru-RU"/>
        </w:rPr>
      </w:pPr>
    </w:p>
    <w:p w:rsidR="00C54788" w:rsidRDefault="00F53852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 отчет об исполнении плана реализации муниципальной  программы «Социальная поддержка граждан» на 2023 год по итогам 9 месяцев 2023 года согласно приложению.</w:t>
      </w:r>
    </w:p>
    <w:p w:rsidR="00C54788" w:rsidRDefault="00C54788">
      <w:pPr>
        <w:suppressAutoHyphens w:val="0"/>
        <w:ind w:left="690"/>
        <w:jc w:val="both"/>
        <w:rPr>
          <w:sz w:val="28"/>
          <w:szCs w:val="28"/>
          <w:lang w:eastAsia="ru-RU"/>
        </w:rPr>
      </w:pPr>
    </w:p>
    <w:p w:rsidR="00C54788" w:rsidRDefault="00F53852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приказа оставляю за соб</w:t>
      </w:r>
      <w:r>
        <w:rPr>
          <w:sz w:val="28"/>
          <w:szCs w:val="28"/>
          <w:lang w:eastAsia="ru-RU"/>
        </w:rPr>
        <w:t>ой.</w:t>
      </w:r>
    </w:p>
    <w:p w:rsidR="00C54788" w:rsidRDefault="00C54788">
      <w:pPr>
        <w:suppressAutoHyphens w:val="0"/>
        <w:rPr>
          <w:sz w:val="28"/>
          <w:szCs w:val="28"/>
          <w:lang w:eastAsia="ru-RU"/>
        </w:rPr>
      </w:pPr>
    </w:p>
    <w:p w:rsidR="00C54788" w:rsidRDefault="00C54788">
      <w:pPr>
        <w:suppressAutoHyphens w:val="0"/>
        <w:rPr>
          <w:sz w:val="28"/>
          <w:szCs w:val="28"/>
          <w:lang w:eastAsia="ru-RU"/>
        </w:rPr>
      </w:pPr>
    </w:p>
    <w:p w:rsidR="00C54788" w:rsidRDefault="00F53852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ачальника</w:t>
      </w:r>
      <w:proofErr w:type="spellEnd"/>
      <w:r>
        <w:rPr>
          <w:sz w:val="28"/>
        </w:rPr>
        <w:t xml:space="preserve"> управления</w:t>
      </w:r>
    </w:p>
    <w:p w:rsidR="00C54788" w:rsidRDefault="00F53852">
      <w:pPr>
        <w:jc w:val="both"/>
        <w:rPr>
          <w:sz w:val="28"/>
        </w:rPr>
      </w:pPr>
      <w:r>
        <w:rPr>
          <w:sz w:val="28"/>
        </w:rPr>
        <w:t>социальной защиты населения</w:t>
      </w:r>
    </w:p>
    <w:p w:rsidR="00C54788" w:rsidRDefault="00F5385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C54788" w:rsidRDefault="00F53852">
      <w:pPr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«Цимлянский район» Ростовской области          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Н.В.Мец</w:t>
      </w:r>
      <w:proofErr w:type="spellEnd"/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F53852" w:rsidP="00F53852">
      <w:pPr>
        <w:widowControl w:val="0"/>
        <w:suppressAutoHyphens w:val="0"/>
        <w:ind w:firstLine="459"/>
      </w:pPr>
      <w:r>
        <w:rPr>
          <w:lang w:eastAsia="ru-RU"/>
        </w:rPr>
        <w:lastRenderedPageBreak/>
        <w:t xml:space="preserve">                                                                            </w:t>
      </w:r>
      <w:r>
        <w:t xml:space="preserve">  Пр</w:t>
      </w:r>
      <w:r>
        <w:t>и</w:t>
      </w:r>
      <w:r>
        <w:t>л</w:t>
      </w:r>
      <w:r>
        <w:t>о</w:t>
      </w:r>
      <w:r>
        <w:t>ж</w:t>
      </w:r>
      <w:r>
        <w:t>е</w:t>
      </w:r>
      <w:r>
        <w:t>ние к пр</w:t>
      </w:r>
      <w:r>
        <w:t>и</w:t>
      </w:r>
      <w:r>
        <w:t>к</w:t>
      </w:r>
      <w:r>
        <w:t>а</w:t>
      </w:r>
      <w:r>
        <w:t xml:space="preserve">зу УСЗН МО </w:t>
      </w:r>
    </w:p>
    <w:p w:rsidR="00C54788" w:rsidRDefault="00F53852">
      <w:pPr>
        <w:jc w:val="both"/>
      </w:pPr>
      <w:r>
        <w:t xml:space="preserve">                                                                                    «Цимлянский район» Ростовской области</w:t>
      </w:r>
    </w:p>
    <w:p w:rsidR="00C54788" w:rsidRDefault="00F53852">
      <w:pPr>
        <w:jc w:val="both"/>
      </w:pPr>
      <w:r>
        <w:t xml:space="preserve">                  </w:t>
      </w:r>
      <w:r>
        <w:t xml:space="preserve">                                                                   от 16</w:t>
      </w:r>
      <w:r>
        <w:t>.10.2023 № 118</w:t>
      </w:r>
    </w:p>
    <w:p w:rsidR="00C54788" w:rsidRDefault="00C54788">
      <w:pPr>
        <w:ind w:left="284" w:right="140"/>
        <w:jc w:val="center"/>
        <w:rPr>
          <w:color w:val="000000"/>
        </w:rPr>
      </w:pPr>
    </w:p>
    <w:p w:rsidR="00C54788" w:rsidRDefault="00F53852">
      <w:pPr>
        <w:ind w:left="284" w:right="140"/>
        <w:jc w:val="center"/>
        <w:rPr>
          <w:color w:val="000000"/>
        </w:rPr>
      </w:pPr>
      <w:r>
        <w:rPr>
          <w:color w:val="000000"/>
          <w:sz w:val="28"/>
          <w:szCs w:val="28"/>
        </w:rPr>
        <w:t>Пояснительная информация</w:t>
      </w:r>
    </w:p>
    <w:p w:rsidR="00C54788" w:rsidRDefault="00F53852">
      <w:pPr>
        <w:ind w:left="284" w:right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отчету об исполнении плана реализации </w:t>
      </w:r>
    </w:p>
    <w:p w:rsidR="00C54788" w:rsidRDefault="00F53852">
      <w:pPr>
        <w:ind w:left="284" w:right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Цимлянского района </w:t>
      </w:r>
    </w:p>
    <w:p w:rsidR="00C54788" w:rsidRDefault="00F53852">
      <w:pPr>
        <w:ind w:left="284" w:right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«Социальная поддержка граждан» </w:t>
      </w:r>
    </w:p>
    <w:p w:rsidR="00C54788" w:rsidRDefault="00F53852">
      <w:pPr>
        <w:ind w:left="284" w:right="1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2023 год  по итогам 9 </w:t>
      </w:r>
      <w:r>
        <w:rPr>
          <w:color w:val="000000"/>
          <w:sz w:val="28"/>
          <w:szCs w:val="28"/>
        </w:rPr>
        <w:t>месяцев  2023 года</w:t>
      </w:r>
    </w:p>
    <w:p w:rsidR="00C54788" w:rsidRDefault="00C54788">
      <w:pPr>
        <w:ind w:left="284" w:right="140"/>
        <w:jc w:val="center"/>
        <w:rPr>
          <w:color w:val="000000"/>
          <w:sz w:val="28"/>
          <w:szCs w:val="28"/>
        </w:rPr>
      </w:pP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Муниципальная программа Цимлянского района «Социальная поддержка граждан» (далее – муниципальная программа) утверждена постановлением Администрации Цимлянского района от 12.12.2018 № 913. На реализацию муниципальной программы в 2023 год</w:t>
      </w:r>
      <w:r>
        <w:rPr>
          <w:color w:val="000000"/>
          <w:sz w:val="28"/>
          <w:szCs w:val="28"/>
        </w:rPr>
        <w:t xml:space="preserve">у предусмотрено </w:t>
      </w:r>
      <w:r>
        <w:rPr>
          <w:color w:val="000000"/>
        </w:rPr>
        <w:t xml:space="preserve"> </w:t>
      </w:r>
      <w:r w:rsidRPr="00F53852">
        <w:rPr>
          <w:color w:val="000000"/>
          <w:sz w:val="28"/>
          <w:szCs w:val="28"/>
        </w:rPr>
        <w:t>3363249,8</w:t>
      </w:r>
      <w:r w:rsidRPr="00F5385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тыс. рублей, сводной бюджетной росписью </w:t>
      </w:r>
      <w:r>
        <w:rPr>
          <w:color w:val="000000"/>
          <w:sz w:val="28"/>
          <w:szCs w:val="28"/>
          <w:lang w:val="en-US"/>
        </w:rPr>
        <w:t>363329,0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тыс. рублей. Фактическое освоение средств по итогам </w:t>
      </w:r>
      <w:r w:rsidRPr="00F538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2023 года  составило  </w:t>
      </w:r>
      <w:r w:rsidRPr="00F53852">
        <w:rPr>
          <w:color w:val="000000"/>
          <w:sz w:val="28"/>
          <w:szCs w:val="28"/>
        </w:rPr>
        <w:t>292570,</w:t>
      </w:r>
      <w:r w:rsidRPr="00F53852">
        <w:rPr>
          <w:color w:val="000000"/>
          <w:sz w:val="28"/>
          <w:szCs w:val="28"/>
        </w:rPr>
        <w:t>6</w:t>
      </w:r>
      <w:r w:rsidRPr="00F5385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тыс. рублей  или  </w:t>
      </w:r>
      <w:r>
        <w:rPr>
          <w:color w:val="000000"/>
          <w:sz w:val="28"/>
          <w:szCs w:val="28"/>
        </w:rPr>
        <w:t>80,5</w:t>
      </w:r>
      <w:r>
        <w:rPr>
          <w:color w:val="000000"/>
          <w:sz w:val="28"/>
          <w:szCs w:val="28"/>
        </w:rPr>
        <w:t xml:space="preserve"> процентов от предусмотренного сводной бюджетной росписью объема.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подпрограмма 1 – «Социальная поддержка отдельных категорий граждан» (далее — подпрограмма 1);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подпрограмма 2 – «Модернизация развития социального обслуживания населения, сохранение кадрового </w:t>
      </w:r>
      <w:r>
        <w:rPr>
          <w:color w:val="000000"/>
          <w:sz w:val="28"/>
          <w:szCs w:val="28"/>
        </w:rPr>
        <w:t>потенциала» (далее — подпрограмма 2);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подпрограмма 3 – «Совершенствование мер демографической политики в области социальной поддержки семьи и детей» (далее - подпрограмма 3);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подпрограмма 4 – «Старшее поколение» (далее — подпрограмма 4).</w:t>
      </w:r>
    </w:p>
    <w:p w:rsidR="00C54788" w:rsidRDefault="00F53852">
      <w:pPr>
        <w:widowControl w:val="0"/>
        <w:spacing w:line="100" w:lineRule="atLeast"/>
        <w:ind w:right="-1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План реализации му</w:t>
      </w:r>
      <w:r>
        <w:rPr>
          <w:color w:val="000000"/>
          <w:sz w:val="28"/>
          <w:szCs w:val="28"/>
        </w:rPr>
        <w:t>ниципальной программы на 2023 год утвержден приказом управления социальной защиты населения муниципального образования «Цимлянский район» Ростовской области от 14</w:t>
      </w:r>
      <w:r>
        <w:rPr>
          <w:color w:val="000000"/>
          <w:sz w:val="28"/>
          <w:szCs w:val="28"/>
          <w:lang w:eastAsia="ru-RU"/>
        </w:rPr>
        <w:t xml:space="preserve">.12.2022 № 185 «Об утверждении Плана реализации </w:t>
      </w:r>
      <w:r>
        <w:rPr>
          <w:sz w:val="28"/>
          <w:szCs w:val="28"/>
        </w:rPr>
        <w:t xml:space="preserve">муниципальной программы Цимлянского района «Социальная </w:t>
      </w:r>
      <w:r>
        <w:rPr>
          <w:color w:val="000000"/>
          <w:sz w:val="28"/>
          <w:szCs w:val="28"/>
          <w:lang w:eastAsia="ru-RU"/>
        </w:rPr>
        <w:t>поддержка граждан» на 2023 год».</w:t>
      </w:r>
    </w:p>
    <w:p w:rsidR="00C54788" w:rsidRDefault="00F53852">
      <w:pPr>
        <w:widowControl w:val="0"/>
        <w:snapToGri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На реализацию мероприятий подпрограммы 1 в 2023 году муниципальной программ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предусмотрено 152085,0 тыс. рублей, сводной бюджетной росписью </w:t>
      </w:r>
      <w:r>
        <w:rPr>
          <w:color w:val="000000"/>
          <w:sz w:val="28"/>
          <w:szCs w:val="28"/>
        </w:rPr>
        <w:t>152164,2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тыс. рублей. Факт</w:t>
      </w:r>
      <w:r>
        <w:rPr>
          <w:color w:val="000000"/>
          <w:sz w:val="28"/>
          <w:szCs w:val="28"/>
        </w:rPr>
        <w:t xml:space="preserve">ическое освоение средств по итогам 9 месяцев 2023 года составило </w:t>
      </w:r>
      <w:r>
        <w:rPr>
          <w:color w:val="000000"/>
          <w:sz w:val="28"/>
          <w:szCs w:val="28"/>
        </w:rPr>
        <w:t>125321,0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тыс. рублей или </w:t>
      </w:r>
      <w:r>
        <w:rPr>
          <w:color w:val="000000"/>
          <w:sz w:val="28"/>
          <w:szCs w:val="28"/>
        </w:rPr>
        <w:t>82,4</w:t>
      </w:r>
      <w:r>
        <w:rPr>
          <w:color w:val="000000"/>
          <w:sz w:val="28"/>
          <w:szCs w:val="28"/>
        </w:rPr>
        <w:t xml:space="preserve"> процентов. 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подпрограммы 1 в 2023 году предусмотрены 11 основных мероприятий, завершение основных мероприятий запланировано на конец года. Риски невыпо</w:t>
      </w:r>
      <w:r>
        <w:rPr>
          <w:color w:val="000000"/>
          <w:sz w:val="28"/>
          <w:szCs w:val="28"/>
        </w:rPr>
        <w:t>лнения мероприятий отсутствуют.</w:t>
      </w:r>
    </w:p>
    <w:p w:rsidR="00C54788" w:rsidRDefault="00F5385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На реализацию мероприятий подпрограммы 2 денежные средства не предусмотрены.</w:t>
      </w:r>
    </w:p>
    <w:p w:rsidR="00C54788" w:rsidRDefault="00F5385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подпрограммы 2 в 2023 году предусмотрено 1 основное мероприятие, завершение основного мероприятия запланировано на конец года. Риски невып</w:t>
      </w:r>
      <w:r>
        <w:rPr>
          <w:color w:val="000000"/>
          <w:sz w:val="28"/>
          <w:szCs w:val="28"/>
        </w:rPr>
        <w:t>олнения мероприятия отсутствуют.</w:t>
      </w:r>
    </w:p>
    <w:p w:rsidR="00C54788" w:rsidRDefault="00F5385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Достижение целей и задач подпрограммы 2 оценивается на основании 1 контрольного события. По контрольному событию по итогам 9 месяцев 2023 года достигнуты следующие промежуточные результаты: жалобы на качество предоставляемы</w:t>
      </w:r>
      <w:r>
        <w:rPr>
          <w:color w:val="000000"/>
          <w:sz w:val="28"/>
          <w:szCs w:val="28"/>
        </w:rPr>
        <w:t>х социальных услуг от потребителей услуг не поступали, получено 47 письменных благодарностей.</w:t>
      </w:r>
    </w:p>
    <w:p w:rsidR="00C54788" w:rsidRDefault="00F5385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На реализацию мероприятий подпрограммы 3 в 2023 году муниципальной программой предусмотрено </w:t>
      </w:r>
      <w:r w:rsidRPr="00F53852">
        <w:rPr>
          <w:color w:val="000000"/>
          <w:sz w:val="28"/>
          <w:szCs w:val="28"/>
        </w:rPr>
        <w:t>138458,1</w:t>
      </w:r>
      <w:r>
        <w:rPr>
          <w:color w:val="000000"/>
          <w:sz w:val="28"/>
          <w:szCs w:val="28"/>
        </w:rPr>
        <w:t xml:space="preserve"> тыс. рублей, сводной бюджетной росписью </w:t>
      </w:r>
      <w:r>
        <w:rPr>
          <w:color w:val="000000"/>
          <w:sz w:val="28"/>
          <w:szCs w:val="28"/>
          <w:lang w:val="en-US"/>
        </w:rPr>
        <w:t>138458,1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. Фактическое освоение средств по итогам </w:t>
      </w:r>
      <w:r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 2023 года составило </w:t>
      </w:r>
      <w:r w:rsidRPr="00F53852">
        <w:rPr>
          <w:color w:val="000000"/>
          <w:sz w:val="28"/>
          <w:szCs w:val="28"/>
        </w:rPr>
        <w:t>116506,4</w:t>
      </w: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тыс. рублей или </w:t>
      </w:r>
      <w:r>
        <w:rPr>
          <w:color w:val="000000"/>
          <w:sz w:val="28"/>
          <w:szCs w:val="28"/>
        </w:rPr>
        <w:t>84,2</w:t>
      </w:r>
      <w:r>
        <w:rPr>
          <w:color w:val="000000"/>
          <w:sz w:val="28"/>
          <w:szCs w:val="28"/>
        </w:rPr>
        <w:t xml:space="preserve"> процентов.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подпрограммы 3 в 2023 году предусмотрено 16 основных мероприятий, завершение основных мероприятий запланировано на конец года, возможн</w:t>
      </w:r>
      <w:r>
        <w:rPr>
          <w:color w:val="000000"/>
          <w:sz w:val="28"/>
          <w:szCs w:val="28"/>
        </w:rPr>
        <w:t xml:space="preserve">ы риски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выполнения мероприятия 3.11 в связи с отсутствием обращения граждан.</w:t>
      </w:r>
    </w:p>
    <w:p w:rsidR="00C54788" w:rsidRDefault="00F5385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реализацию мероприятий подпрограммы 4 в 2023 году муниципальной программой предусмотрено </w:t>
      </w:r>
      <w:r w:rsidRPr="00F53852">
        <w:rPr>
          <w:color w:val="000000"/>
          <w:sz w:val="28"/>
          <w:szCs w:val="28"/>
        </w:rPr>
        <w:t>55427,9</w:t>
      </w:r>
      <w:r>
        <w:rPr>
          <w:color w:val="000000"/>
          <w:sz w:val="28"/>
          <w:szCs w:val="28"/>
        </w:rPr>
        <w:t xml:space="preserve"> тыс. рублей, сводной бюджетной росписью 55427,9 тыс. рублей. Фактическое освоение средств по итогам </w:t>
      </w:r>
      <w:r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2023 года составило </w:t>
      </w:r>
      <w:r w:rsidRPr="00F53852">
        <w:rPr>
          <w:color w:val="000000"/>
          <w:sz w:val="28"/>
          <w:szCs w:val="28"/>
        </w:rPr>
        <w:t>50743,3</w:t>
      </w:r>
      <w:r>
        <w:rPr>
          <w:color w:val="000000"/>
          <w:sz w:val="28"/>
          <w:szCs w:val="28"/>
        </w:rPr>
        <w:t xml:space="preserve"> тыс. рублей или 91,6 процентов. </w:t>
      </w:r>
    </w:p>
    <w:p w:rsidR="00C54788" w:rsidRDefault="00F53852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рамках подпрограммы 4 в 2023 году предусмотрено 4 основных мероприятия, завершение</w:t>
      </w:r>
      <w:r>
        <w:rPr>
          <w:color w:val="000000"/>
          <w:sz w:val="28"/>
          <w:szCs w:val="28"/>
        </w:rPr>
        <w:t xml:space="preserve"> основных мероприятий запланировано на конец года. Риски невыполнения мероприятий отсутствуют.</w:t>
      </w:r>
    </w:p>
    <w:p w:rsidR="00C54788" w:rsidRDefault="00F53852">
      <w:pPr>
        <w:widowControl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ходе </w:t>
      </w:r>
      <w:proofErr w:type="gramStart"/>
      <w:r>
        <w:rPr>
          <w:color w:val="000000"/>
          <w:sz w:val="28"/>
          <w:szCs w:val="28"/>
        </w:rPr>
        <w:t>анализа исполнения плана реализации муниципальной программы Цимлянского</w:t>
      </w:r>
      <w:proofErr w:type="gramEnd"/>
      <w:r>
        <w:rPr>
          <w:color w:val="000000"/>
          <w:sz w:val="28"/>
          <w:szCs w:val="28"/>
        </w:rPr>
        <w:t xml:space="preserve"> района  «Социальная поддержка граждан» на 2023 год несоблюдение сроков исполнения </w:t>
      </w:r>
      <w:r>
        <w:rPr>
          <w:color w:val="000000"/>
          <w:sz w:val="28"/>
          <w:szCs w:val="28"/>
        </w:rPr>
        <w:t xml:space="preserve">основных мероприятий не установлено. </w:t>
      </w:r>
    </w:p>
    <w:p w:rsidR="00C54788" w:rsidRDefault="00C54788">
      <w:pPr>
        <w:widowControl w:val="0"/>
        <w:ind w:firstLine="709"/>
        <w:jc w:val="both"/>
        <w:rPr>
          <w:color w:val="000000"/>
        </w:rPr>
      </w:pPr>
    </w:p>
    <w:p w:rsidR="00C54788" w:rsidRDefault="00C54788">
      <w:pPr>
        <w:suppressAutoHyphens w:val="0"/>
        <w:rPr>
          <w:color w:val="000000"/>
          <w:sz w:val="28"/>
          <w:lang w:eastAsia="ru-RU"/>
        </w:rPr>
      </w:pPr>
    </w:p>
    <w:p w:rsidR="00F53852" w:rsidRDefault="00F53852" w:rsidP="00F53852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ачальника</w:t>
      </w:r>
      <w:proofErr w:type="spellEnd"/>
      <w:r>
        <w:rPr>
          <w:sz w:val="28"/>
        </w:rPr>
        <w:t xml:space="preserve"> управления</w:t>
      </w:r>
    </w:p>
    <w:p w:rsidR="00F53852" w:rsidRDefault="00F53852" w:rsidP="00F53852">
      <w:pPr>
        <w:jc w:val="both"/>
        <w:rPr>
          <w:sz w:val="28"/>
        </w:rPr>
      </w:pPr>
      <w:r>
        <w:rPr>
          <w:sz w:val="28"/>
        </w:rPr>
        <w:t>социальной защиты населения</w:t>
      </w:r>
    </w:p>
    <w:p w:rsidR="00F53852" w:rsidRDefault="00F53852" w:rsidP="00F5385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53852" w:rsidRDefault="00F53852" w:rsidP="00F53852">
      <w:pPr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«Цимлянский район» Ростовской области                                      </w:t>
      </w:r>
      <w:proofErr w:type="spellStart"/>
      <w:r>
        <w:rPr>
          <w:sz w:val="28"/>
        </w:rPr>
        <w:t>Н.В.Мец</w:t>
      </w:r>
      <w:proofErr w:type="spellEnd"/>
    </w:p>
    <w:p w:rsidR="00F53852" w:rsidRDefault="00F53852" w:rsidP="00F53852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  <w:sectPr w:rsidR="00F53852" w:rsidSect="00F53852">
          <w:footerReference w:type="default" r:id="rId8"/>
          <w:pgSz w:w="11906" w:h="16838"/>
          <w:pgMar w:top="1134" w:right="850" w:bottom="1134" w:left="1701" w:header="0" w:footer="720" w:gutter="0"/>
          <w:cols w:space="720"/>
          <w:formProt w:val="0"/>
          <w:docGrid w:linePitch="600" w:charSpace="32768"/>
        </w:sectPr>
      </w:pPr>
    </w:p>
    <w:p w:rsidR="00F53852" w:rsidRDefault="00F53852" w:rsidP="00F53852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F53852" w:rsidRDefault="00F5385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4788" w:rsidRDefault="00F53852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C54788" w:rsidRDefault="00F53852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плана реализации муниципальной программы «Социальная поддержка граждан» </w:t>
      </w:r>
    </w:p>
    <w:p w:rsidR="00C54788" w:rsidRDefault="00F53852">
      <w:pPr>
        <w:pStyle w:val="ConsPlusNonformat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отчетный период 9 месяцев 2023 года</w:t>
      </w:r>
    </w:p>
    <w:p w:rsidR="00C54788" w:rsidRDefault="00C54788">
      <w:pPr>
        <w:pStyle w:val="ConsPlusNonformat"/>
        <w:jc w:val="center"/>
        <w:rPr>
          <w:color w:val="000000"/>
        </w:rPr>
      </w:pPr>
    </w:p>
    <w:tbl>
      <w:tblPr>
        <w:tblW w:w="14970" w:type="dxa"/>
        <w:tblInd w:w="-2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2567"/>
        <w:gridCol w:w="1801"/>
        <w:gridCol w:w="1878"/>
        <w:gridCol w:w="1280"/>
        <w:gridCol w:w="1416"/>
        <w:gridCol w:w="1277"/>
        <w:gridCol w:w="1440"/>
        <w:gridCol w:w="1435"/>
        <w:gridCol w:w="1305"/>
      </w:tblGrid>
      <w:tr w:rsidR="00C5478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соисполнитель, участник (должность/ФИО)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 реализации (краткое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описание)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C5478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Социальная поддержка отдельных категорий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начальник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Кучеровская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152085,0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152164,2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125321,0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1.1. - предоставление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</w:t>
            </w:r>
            <w:r>
              <w:rPr>
                <w:color w:val="000000"/>
              </w:rPr>
              <w:t xml:space="preserve">области», </w:t>
            </w:r>
            <w:r>
              <w:rPr>
                <w:color w:val="000000"/>
              </w:rPr>
              <w:lastRenderedPageBreak/>
              <w:t>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852" w:rsidRDefault="00F53852" w:rsidP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  <w:p w:rsidR="00C54788" w:rsidRDefault="00F53852" w:rsidP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лены льгота на ЖКУ,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предоставлено льготное зубопротезирование,105  гражданам - абонентская плата за телефон,  456 человек получают ЕДВ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проезд, 7 чел. имеют льготную проездную карту, 1 гражданину присвоено звание «Ветеран труда Ростовской области»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11382,0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11382,0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1.2. - 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</w:t>
            </w:r>
            <w:r>
              <w:rPr>
                <w:color w:val="000000"/>
              </w:rPr>
              <w:t xml:space="preserve">труда»,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>
              <w:rPr>
                <w:color w:val="000000"/>
              </w:rPr>
              <w:lastRenderedPageBreak/>
              <w:t>межмуниципального и междугородного внутриобластного сообщений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УСЗН МО «Цимлянский район»/ зам. начальника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 – льготы на ЖКХ, 54 чел. получили льготное зубопротезирование, 366 чел. – абонентскую плату за телефон,  1306 чел. получают ЕДВ на проезд, 37 чел. - имеют льготную проездную карту, 14 гражданам присвоено звание «Ветеран труда»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26837,3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26837,3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1.3 - 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>
              <w:rPr>
                <w:color w:val="000000"/>
              </w:rPr>
              <w:t>межмуниципального и междугородного внутриобластного сообщений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человек получают ЕДВ на проезд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365,0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1.4 - предоставлению мер социальной </w:t>
            </w:r>
            <w:r>
              <w:rPr>
                <w:color w:val="000000"/>
              </w:rPr>
              <w:t xml:space="preserve">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</w:t>
            </w:r>
            <w:r>
              <w:rPr>
                <w:color w:val="000000"/>
              </w:rPr>
              <w:lastRenderedPageBreak/>
              <w:t>автомобильном транспорте пригородного межмуниципального сообщения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чел. – льготы на ЖКХ,  18 чел. получают ЕДВ на проезд, 4 чел. получили компенсацию за проезд   железнодорожным транспортом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1.5 - </w:t>
            </w:r>
            <w:r>
              <w:rPr>
                <w:color w:val="000000"/>
              </w:rPr>
              <w:t>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C54788" w:rsidRDefault="00C5478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своевременное и полное исполнение всех социальных гарантий для 1394 специал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истов, в том числе  854 чел. – педагогические работники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52860,1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52860,1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47846,7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 мероприятие 1.6 - 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  гражданам предоставлены субсидии на оплату жилья и коммунальных услуг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10235,9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10235,9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1.7 - предоставление материальной и иной помощи для </w:t>
            </w:r>
            <w:r>
              <w:rPr>
                <w:color w:val="000000"/>
              </w:rPr>
              <w:t>погребения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оказана материальная помощь для погребения  44 гражданам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1.8 -  Организация </w:t>
            </w:r>
            <w:r>
              <w:rPr>
                <w:color w:val="000000"/>
              </w:rPr>
              <w:lastRenderedPageBreak/>
              <w:t>исполнительно-распорядительных функций, связанных</w:t>
            </w:r>
            <w:r>
              <w:rPr>
                <w:color w:val="000000"/>
              </w:rPr>
              <w:t xml:space="preserve">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Кучеровская</w:t>
            </w:r>
            <w:proofErr w:type="spellEnd"/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 МФЦ Цимлянского района/ руководитель  В.Б. Поляков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управление социальной защиты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МАУ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МФЦ обеспечены средствами на организацию исполнительно-распорядительных функций, связанных с реализацией переданных государственных полномочий в сфере социальной защиты населения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21612,2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21612,2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 1.8.1 - </w:t>
            </w:r>
            <w:r>
              <w:rPr>
                <w:rFonts w:eastAsia="Calibri"/>
                <w:color w:val="000000"/>
              </w:rPr>
              <w:t xml:space="preserve">расходы </w:t>
            </w:r>
            <w:proofErr w:type="gramStart"/>
            <w:r>
              <w:rPr>
                <w:rFonts w:eastAsia="Calibri"/>
                <w:color w:val="000000"/>
              </w:rPr>
              <w:t>на</w:t>
            </w:r>
            <w:proofErr w:type="gramEnd"/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организацию исполнительно-</w:t>
            </w:r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распорядительных функций в сфере</w:t>
            </w:r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социальной поддержки населения</w:t>
            </w:r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органа, осуществляющего</w:t>
            </w:r>
          </w:p>
          <w:p w:rsidR="00C54788" w:rsidRDefault="00F53852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переданные полномочия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обеспечены средствами на организацию исполнительно-распорядительных функций, связанных с реализацией переданных государственных полномочий в сфере социальной защиты населения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18537,2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1.8.2 - </w:t>
            </w:r>
            <w:r>
              <w:rPr>
                <w:rFonts w:eastAsia="Calibri"/>
                <w:color w:val="000000"/>
              </w:rPr>
              <w:lastRenderedPageBreak/>
              <w:t xml:space="preserve">расходы </w:t>
            </w:r>
            <w:r>
              <w:rPr>
                <w:rFonts w:eastAsia="Calibri"/>
                <w:color w:val="000000"/>
              </w:rPr>
              <w:t>по участию многофункционального центра</w:t>
            </w:r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предоставления </w:t>
            </w:r>
            <w:proofErr w:type="gramStart"/>
            <w:r>
              <w:rPr>
                <w:rFonts w:eastAsia="Calibri"/>
                <w:color w:val="000000"/>
              </w:rPr>
              <w:t>государственных</w:t>
            </w:r>
            <w:proofErr w:type="gramEnd"/>
            <w:r>
              <w:rPr>
                <w:rFonts w:eastAsia="Calibri"/>
                <w:color w:val="000000"/>
              </w:rPr>
              <w:t xml:space="preserve"> и</w:t>
            </w:r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муниципальных услуг </w:t>
            </w:r>
            <w:proofErr w:type="gramStart"/>
            <w:r>
              <w:rPr>
                <w:rFonts w:eastAsia="Calibri"/>
                <w:color w:val="000000"/>
              </w:rPr>
              <w:t>в</w:t>
            </w:r>
            <w:proofErr w:type="gramEnd"/>
          </w:p>
          <w:p w:rsidR="00C54788" w:rsidRDefault="00F53852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осуществлении </w:t>
            </w:r>
            <w:proofErr w:type="gramStart"/>
            <w:r>
              <w:rPr>
                <w:rFonts w:eastAsia="Calibri"/>
                <w:color w:val="000000"/>
              </w:rPr>
              <w:t>переданных</w:t>
            </w:r>
            <w:proofErr w:type="gramEnd"/>
          </w:p>
          <w:p w:rsidR="00C54788" w:rsidRDefault="00F53852">
            <w:pPr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полномочий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МАУ  МФЦ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Цимлянского района/ руководитель  В.Б. Поляков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финансирование организации предоставления государственных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 в сфере социальной поддержки населения на базе многофункционального центра предоставления государственных и муниципальных услуг Цимлянского района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3075,0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3075,0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2631,0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rPr>
          <w:trHeight w:val="12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1.9 - оплата </w:t>
            </w:r>
            <w:r>
              <w:rPr>
                <w:color w:val="000000"/>
              </w:rPr>
              <w:t>жилищно-коммунальных услуг отдельным категориям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своевременное и полное исполнение всех социальных гарантий для 1733 чел. (УВОВ, инвалиды, «чернобыльцы»)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16258,0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13462,1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 мероприятие 1.10 - выплата государственной пенсии за выслугу лет лицам, замещавшим муниципальные </w:t>
            </w:r>
            <w:r>
              <w:rPr>
                <w:color w:val="000000"/>
              </w:rPr>
              <w:lastRenderedPageBreak/>
              <w:t>должности и должности муниципальной службы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производилась выплата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пенсии за выслугу  лет  50 получателям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9918,2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Основное мероприятие 1.11 -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 донорам предоставлена  ежегодная денежная выплата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 «Модернизация развития социального обслуживания населения, сохранение кадрового потенциала»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МО «Цимлянский район»/</w:t>
            </w:r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Кучеровская</w:t>
            </w:r>
            <w:proofErr w:type="spellEnd"/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«ЦСО» ЦР/ директор</w:t>
            </w:r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 мероприятие 2.1. Осуществление контроля качества предоставляемых муниципальными учреждениями социального обслуживания населения социальных услуг 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национальными и государственными стандартами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«ЦСО» ЦР/ директор</w:t>
            </w:r>
          </w:p>
          <w:p w:rsidR="00C54788" w:rsidRDefault="00F53852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учреждении создан и функционирует попечительский совет. В полугодии проведено 3 заседания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программы 2.1. Отсутствие жалоб на качество предоставляемых услуг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«ЦСО» ЦР/ директор</w:t>
            </w:r>
          </w:p>
          <w:p w:rsidR="00C54788" w:rsidRDefault="00F53852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9 месяцев 2023 года проведено анкетирование 75% состоящих на обслуживании граждан (15 человек в СРО и 365 человек на дому). По резу</w:t>
            </w:r>
            <w:r>
              <w:rPr>
                <w:color w:val="000000"/>
                <w:lang w:eastAsia="ru-RU"/>
              </w:rPr>
              <w:t xml:space="preserve">льтатам анкетирования качеством услуг </w:t>
            </w:r>
            <w:proofErr w:type="gramStart"/>
            <w:r>
              <w:rPr>
                <w:color w:val="000000"/>
                <w:lang w:eastAsia="ru-RU"/>
              </w:rPr>
              <w:t>удовлетворены</w:t>
            </w:r>
            <w:proofErr w:type="gramEnd"/>
            <w:r>
              <w:rPr>
                <w:color w:val="000000"/>
                <w:lang w:eastAsia="ru-RU"/>
              </w:rPr>
              <w:t xml:space="preserve"> 100% опрошенных.</w:t>
            </w:r>
          </w:p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Письменные жалобы на качество оказания социальных услуг отсутствуют. Получено 47 письменных благодарностей </w:t>
            </w:r>
            <w:proofErr w:type="gramStart"/>
            <w:r>
              <w:rPr>
                <w:color w:val="000000"/>
                <w:lang w:eastAsia="ru-RU"/>
              </w:rPr>
              <w:t>от</w:t>
            </w:r>
            <w:proofErr w:type="gramEnd"/>
            <w:r>
              <w:rPr>
                <w:color w:val="000000"/>
                <w:lang w:eastAsia="ru-RU"/>
              </w:rPr>
              <w:t xml:space="preserve"> обслуживаемых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 Совершенствование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демографической политики в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поддержки семьи и детства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район»/начальник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Кучеровская</w:t>
            </w:r>
            <w:proofErr w:type="spellEnd"/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Цимлянского района/ заведующий  И.В. Антипов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138458,1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138458,1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116506,4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rPr>
          <w:trHeight w:val="21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Основное </w:t>
            </w:r>
            <w:r>
              <w:rPr>
                <w:color w:val="000000"/>
              </w:rPr>
              <w:t>мероприятие 3.1 - 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МО «Ци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проведено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которых приобретено 123 путевки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6072,7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3.2 – организация отдыха детей в каникулярное время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Цимлянского района/ зам. заведующего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действовало 15 пришкольных детских оздоровительных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где отдыхало 673  ребенка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3563,0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3499,6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3.3  - предоставление </w:t>
            </w:r>
            <w:proofErr w:type="gramStart"/>
            <w:r>
              <w:rPr>
                <w:color w:val="000000"/>
              </w:rPr>
              <w:t xml:space="preserve">мер </w:t>
            </w:r>
            <w:r>
              <w:rPr>
                <w:color w:val="000000"/>
              </w:rPr>
              <w:t>социальной поддержки детей первого-второго года жизни</w:t>
            </w:r>
            <w:proofErr w:type="gramEnd"/>
            <w:r>
              <w:rPr>
                <w:color w:val="000000"/>
              </w:rPr>
              <w:t xml:space="preserve"> из малоимущих </w:t>
            </w:r>
            <w:r>
              <w:rPr>
                <w:color w:val="000000"/>
              </w:rPr>
              <w:lastRenderedPageBreak/>
              <w:t>семей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ежемесячные денежные выплаты на детей первого–второго года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малоимущим семьям на 360 детей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3692,6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3692,6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3.4  - предоставление мер социальной поддержки  на детей из многодетных семей</w:t>
            </w:r>
          </w:p>
          <w:p w:rsidR="00C54788" w:rsidRDefault="00C54788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402</w:t>
            </w:r>
            <w:r>
              <w:rPr>
                <w:rFonts w:eastAsia="Calibri"/>
                <w:color w:val="000000"/>
              </w:rPr>
              <w:t xml:space="preserve"> семьям на 1344 </w:t>
            </w:r>
            <w:r>
              <w:rPr>
                <w:rFonts w:eastAsia="Calibri"/>
                <w:color w:val="000000"/>
              </w:rPr>
              <w:t>ребенка</w:t>
            </w:r>
            <w:r>
              <w:rPr>
                <w:rFonts w:eastAsia="Calibri"/>
                <w:color w:val="000000"/>
              </w:rPr>
              <w:t xml:space="preserve"> предоставлены ежемесячные денежные выплаты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8998,2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3.5 – выплата ежемесячного  пособия   на  ребенка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 МО «Цимлянский район»/</w:t>
            </w:r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ежемесячное пособие выплачено 966 </w:t>
            </w:r>
            <w:r>
              <w:rPr>
                <w:rFonts w:eastAsia="Calibri"/>
                <w:color w:val="000000"/>
              </w:rPr>
              <w:t>семьям на 1847 детей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19257,9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19257,9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3.6 - 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95 гражданам  предоставлены ежемесячные денежные выплаты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Основное </w:t>
            </w:r>
            <w:r>
              <w:rPr>
                <w:color w:val="000000"/>
              </w:rPr>
              <w:t xml:space="preserve">мероприятие 3.7 – предоставление мер социальной поддержки малоимущих семей, имеющих детей и </w:t>
            </w:r>
            <w:r>
              <w:rPr>
                <w:color w:val="000000"/>
              </w:rPr>
              <w:lastRenderedPageBreak/>
              <w:t>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</w:t>
            </w:r>
            <w:r>
              <w:rPr>
                <w:color w:val="000000"/>
              </w:rPr>
              <w:t>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</w:t>
            </w:r>
            <w:proofErr w:type="gramEnd"/>
            <w:r>
              <w:rPr>
                <w:color w:val="000000"/>
              </w:rPr>
              <w:t xml:space="preserve"> области социальной поддержки семьи и детей» муници</w:t>
            </w:r>
            <w:r>
              <w:rPr>
                <w:color w:val="000000"/>
              </w:rPr>
              <w:t>пальной программы Цимлянского района «Социальная поддержка»</w:t>
            </w:r>
          </w:p>
          <w:p w:rsidR="00C54788" w:rsidRDefault="00C54788">
            <w:pPr>
              <w:widowControl w:val="0"/>
              <w:jc w:val="both"/>
              <w:rPr>
                <w:color w:val="000000"/>
              </w:rPr>
            </w:pPr>
          </w:p>
          <w:p w:rsidR="00C54788" w:rsidRDefault="00C5478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ежемесячные денежные выплаты при рождении третьего ребенка или </w:t>
            </w:r>
            <w:r>
              <w:rPr>
                <w:rFonts w:eastAsia="Calibri"/>
                <w:color w:val="000000"/>
              </w:rPr>
              <w:lastRenderedPageBreak/>
              <w:t>последующих детей произведены на 193 ребенка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3.8 – предоставление мер социальной поддержки малоимущих семей, имеющих детей и </w:t>
            </w:r>
            <w:r>
              <w:rPr>
                <w:color w:val="000000"/>
              </w:rPr>
              <w:lastRenderedPageBreak/>
              <w:t>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выдано 33 сертификата на региональный материнский капитал,   </w:t>
            </w:r>
            <w:r>
              <w:rPr>
                <w:rFonts w:eastAsia="Calibri"/>
                <w:color w:val="000000"/>
              </w:rPr>
              <w:t>25</w:t>
            </w:r>
            <w:r>
              <w:rPr>
                <w:rFonts w:eastAsia="Calibri"/>
                <w:color w:val="000000"/>
              </w:rPr>
              <w:t xml:space="preserve"> человек </w:t>
            </w:r>
            <w:r>
              <w:rPr>
                <w:rFonts w:eastAsia="Calibri"/>
                <w:color w:val="000000"/>
              </w:rPr>
              <w:lastRenderedPageBreak/>
              <w:t>воспользовались средствами регионального капитала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7584,9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7584,9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3.9 - предоставление мер социальной </w:t>
            </w:r>
            <w:r>
              <w:rPr>
                <w:color w:val="000000"/>
              </w:rPr>
              <w:t>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Цимлянского района/ зам. заведующего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предоставлены 22 мер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7017,8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3.10 - предоставление мер социальной поддержки детей-сирот и детей, </w:t>
            </w:r>
            <w:r>
              <w:rPr>
                <w:color w:val="000000"/>
              </w:rPr>
              <w:t>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попечителей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Цимлянского района/ зам. заведу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предоставлены меры социальной поддержки 54 детям-сиротам и детям, оставшихся без попечения родителей, в части ежемесячного денежного содержания детей-сирот и детей, оставшихся без попечения родителей, переданных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воспитание в семьи оп</w:t>
            </w:r>
            <w:r>
              <w:rPr>
                <w:rFonts w:ascii="Times New Roman" w:hAnsi="Times New Roman" w:cs="Times New Roman"/>
                <w:color w:val="000000"/>
              </w:rPr>
              <w:t>екунов или попечителей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val="en-US" w:eastAsia="en-US"/>
              </w:rPr>
              <w:t>6912,8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5578,1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3.11 -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Цимлянского района/ зам. заведующего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обращений не поступало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3.15 - предоставление компенсации части платы, взимаемой за содержание ребенка (присмотр </w:t>
            </w:r>
            <w:r>
              <w:rPr>
                <w:color w:val="000000"/>
              </w:rPr>
              <w:t>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Цимлянского района/ зам. заведующего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предоставлено 910  компенсаций части платы, вз</w:t>
            </w:r>
            <w:r>
              <w:rPr>
                <w:rFonts w:ascii="Times New Roman" w:hAnsi="Times New Roman" w:cs="Times New Roman"/>
                <w:color w:val="000000"/>
              </w:rPr>
              <w:t>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2794,2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3.16 - </w:t>
            </w:r>
            <w:r>
              <w:rPr>
                <w:color w:val="000000"/>
              </w:rPr>
              <w:t xml:space="preserve">предоставление мер социальной поддержки детей-сирот и детей, оставшихся без попечения родителей, переданных на </w:t>
            </w:r>
            <w:r>
              <w:rPr>
                <w:color w:val="000000"/>
              </w:rPr>
              <w:lastRenderedPageBreak/>
              <w:t>воспитание в семьи опекунов или попечителей, приемные семьи и обучающихся в муниципальных общеобразовательных учреждениях, в части обеспечения бе</w:t>
            </w:r>
            <w:r>
              <w:rPr>
                <w:color w:val="000000"/>
              </w:rPr>
              <w:t>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Цимлянского района/ зам. заведующего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Т.И.Мололкина</w:t>
            </w:r>
            <w:proofErr w:type="spell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предоставлены меры социальной поддержки 11 детям-сиротам и детям,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оставшихся без попечения родителей,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бесплатным проездом на городском, пригородном, в сельской мест</w:t>
            </w:r>
            <w:r>
              <w:rPr>
                <w:rFonts w:ascii="Times New Roman" w:hAnsi="Times New Roman" w:cs="Times New Roman"/>
                <w:color w:val="000000"/>
              </w:rPr>
              <w:t>ности – внутрирайонном транспорте (кроме такси)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3.18 – оплата проезда детей из малоимущих семей к месту отдыха и обратно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заключено  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 для доставки детей к месту отдыха и обратно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3.20 – ежемесячная выплата на детей в возрасте от трех до семи лет включительно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800 чел.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60641,0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60641,0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Основное мероприятие 3.21 Предоставление мер меры социальной поддержки семей, имеющих детей с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фенилкетонурией</w:t>
            </w:r>
            <w:proofErr w:type="spellEnd"/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получателей 1 чел.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Старшее поколение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УСЗН 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«Цимлянский район»/ начальник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«ЦСО» ЦР/ директор</w:t>
            </w:r>
          </w:p>
          <w:p w:rsidR="00C54788" w:rsidRDefault="00F53852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55427,9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55427,9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50743,3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 4.1 - Расходы на обеспечение деятельности (оказание услуг) муниципальных учреждений Цимлянского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«ЦСО» ЦР/ директор</w:t>
            </w:r>
          </w:p>
          <w:p w:rsidR="00C54788" w:rsidRDefault="00F53852">
            <w:pPr>
              <w:pStyle w:val="ConsPlusCell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a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отчетный период  задолженности по </w:t>
            </w:r>
            <w:proofErr w:type="spellStart"/>
            <w:proofErr w:type="gramStart"/>
            <w:r>
              <w:rPr>
                <w:color w:val="000000"/>
              </w:rPr>
              <w:t>коммуналь-ным</w:t>
            </w:r>
            <w:proofErr w:type="spellEnd"/>
            <w:proofErr w:type="gramEnd"/>
            <w:r>
              <w:rPr>
                <w:color w:val="000000"/>
              </w:rPr>
              <w:t xml:space="preserve"> услугам, штрафов в отношении МБУ «ЦСО» ЦР нет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4.2 - 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учреждениями социального обслуживания населения государственных полномочий в сфере социального обслуживания, предусмотренных пунктами 2, 3, 4 и 5 части 1 статьи 6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Областного закона от 3 сентября 2014 года №222-ЗС «О социальном обслуживании граждан в Ростовской области»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целях выполнения муниципального задания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«ЦСО» ЦР/ директор</w:t>
            </w:r>
          </w:p>
          <w:p w:rsidR="00C54788" w:rsidRDefault="00F53852">
            <w:pPr>
              <w:pStyle w:val="ConsPlusCell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a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обеспечена доступность, качество и безопасность социального обслуживани</w:t>
            </w:r>
            <w:r>
              <w:rPr>
                <w:color w:val="000000"/>
              </w:rPr>
              <w:t>я.</w:t>
            </w:r>
          </w:p>
          <w:p w:rsidR="00C54788" w:rsidRDefault="00F53852">
            <w:pPr>
              <w:pStyle w:val="a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Целевые показатели среднемесячной заработной платы отдельных категорий работников МБУ «ЦСО» ЦР, установленных в Указе Президента РФ </w:t>
            </w:r>
            <w:r>
              <w:rPr>
                <w:color w:val="000000"/>
              </w:rPr>
              <w:lastRenderedPageBreak/>
              <w:t>от 07.05.2012 № 597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53735,1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53735,1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4.3 - оказание содействия </w:t>
            </w:r>
            <w:r>
              <w:rPr>
                <w:color w:val="000000"/>
              </w:rPr>
              <w:t>районному Совету ветеранов и инвалидов в решении вопросов поддержания жизнеспособности и активности граждан старшего поколения, патриотического воспитания молодёжи</w:t>
            </w:r>
          </w:p>
          <w:p w:rsidR="00C54788" w:rsidRDefault="00C5478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район»/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Н.В. Мец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опубликовано  3 материала о пожилых 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дях  в газете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Придонье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и 72 материала размещено в Интернете.</w:t>
            </w:r>
          </w:p>
          <w:p w:rsidR="00C54788" w:rsidRDefault="00F53852">
            <w:pPr>
              <w:pStyle w:val="ad"/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заявкам на «Горячую линию» 1 гражданину доставлены продукты питания и 9 гражданам – медикаменты.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4.4 – расходы на финансовое </w:t>
            </w:r>
            <w:r>
              <w:rPr>
                <w:color w:val="00000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организации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«ЦСО» ЦР/ директор</w:t>
            </w:r>
          </w:p>
          <w:p w:rsidR="00C54788" w:rsidRDefault="00F53852">
            <w:pPr>
              <w:pStyle w:val="ConsPlusCell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С.Б. Погосян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lang w:eastAsia="ru-RU"/>
              </w:rPr>
              <w:t xml:space="preserve">для прохождения диспансеризации медицинских осмотров за 9 месяцев 2023 </w:t>
            </w:r>
            <w:r>
              <w:rPr>
                <w:bCs/>
                <w:color w:val="000000"/>
                <w:lang w:eastAsia="ru-RU"/>
              </w:rPr>
              <w:t>года доставлено 1441 человек старше 65 лет.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3363249,8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363329,0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292570,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  <w:tr w:rsidR="00C5478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УСЗН МО «Цимлянский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3339821,0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339900,2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274945,2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Цимлянского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2631,0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78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Цимлянского района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20353,8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20353,8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F53852">
            <w:pPr>
              <w:widowControl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14994,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788" w:rsidRDefault="00C5478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4788" w:rsidRDefault="00C54788">
      <w:pPr>
        <w:suppressAutoHyphens w:val="0"/>
        <w:rPr>
          <w:color w:val="000000"/>
          <w:sz w:val="28"/>
          <w:lang w:eastAsia="ru-RU"/>
        </w:rPr>
      </w:pPr>
    </w:p>
    <w:p w:rsidR="00C54788" w:rsidRDefault="00C54788">
      <w:pPr>
        <w:suppressAutoHyphens w:val="0"/>
        <w:rPr>
          <w:color w:val="000000"/>
          <w:sz w:val="28"/>
          <w:lang w:eastAsia="ru-RU"/>
        </w:rPr>
      </w:pPr>
    </w:p>
    <w:p w:rsidR="00C54788" w:rsidRDefault="00C54788">
      <w:pPr>
        <w:suppressAutoHyphens w:val="0"/>
        <w:rPr>
          <w:color w:val="000000"/>
          <w:sz w:val="28"/>
          <w:lang w:eastAsia="ru-RU"/>
        </w:rPr>
      </w:pPr>
    </w:p>
    <w:p w:rsidR="00F53852" w:rsidRDefault="00F53852" w:rsidP="00F53852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ачальника</w:t>
      </w:r>
      <w:proofErr w:type="spellEnd"/>
      <w:r>
        <w:rPr>
          <w:sz w:val="28"/>
        </w:rPr>
        <w:t xml:space="preserve"> управления</w:t>
      </w:r>
    </w:p>
    <w:p w:rsidR="00F53852" w:rsidRDefault="00F53852" w:rsidP="00F53852">
      <w:pPr>
        <w:jc w:val="both"/>
        <w:rPr>
          <w:sz w:val="28"/>
        </w:rPr>
      </w:pPr>
      <w:r>
        <w:rPr>
          <w:sz w:val="28"/>
        </w:rPr>
        <w:t>социальной защиты населения</w:t>
      </w:r>
    </w:p>
    <w:p w:rsidR="00F53852" w:rsidRDefault="00F53852" w:rsidP="00F5385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53852" w:rsidRDefault="00F53852" w:rsidP="00F53852">
      <w:pPr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«Цимлянский район» Ростовской области                              </w:t>
      </w:r>
      <w:r>
        <w:rPr>
          <w:sz w:val="28"/>
        </w:rPr>
        <w:t xml:space="preserve">                                                   </w:t>
      </w:r>
      <w:bookmarkStart w:id="0" w:name="_GoBack"/>
      <w:bookmarkEnd w:id="0"/>
      <w:r>
        <w:rPr>
          <w:sz w:val="28"/>
        </w:rPr>
        <w:t xml:space="preserve">       </w:t>
      </w:r>
      <w:proofErr w:type="spellStart"/>
      <w:r>
        <w:rPr>
          <w:sz w:val="28"/>
        </w:rPr>
        <w:t>Н.В.Мец</w:t>
      </w:r>
      <w:proofErr w:type="spellEnd"/>
    </w:p>
    <w:p w:rsidR="00F53852" w:rsidRDefault="00F53852" w:rsidP="00F53852">
      <w:pPr>
        <w:ind w:left="284" w:right="140"/>
        <w:jc w:val="center"/>
        <w:rPr>
          <w:b/>
          <w:color w:val="000000"/>
          <w:sz w:val="28"/>
          <w:szCs w:val="28"/>
          <w:lang w:eastAsia="ru-RU"/>
        </w:rPr>
      </w:pPr>
    </w:p>
    <w:p w:rsidR="00C54788" w:rsidRDefault="00C54788" w:rsidP="00F53852">
      <w:pPr>
        <w:suppressAutoHyphens w:val="0"/>
        <w:rPr>
          <w:color w:val="000000"/>
        </w:rPr>
      </w:pPr>
    </w:p>
    <w:sectPr w:rsidR="00C54788">
      <w:pgSz w:w="16838" w:h="11906" w:orient="landscape"/>
      <w:pgMar w:top="709" w:right="1134" w:bottom="851" w:left="1134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3852">
      <w:r>
        <w:separator/>
      </w:r>
    </w:p>
  </w:endnote>
  <w:endnote w:type="continuationSeparator" w:id="0">
    <w:p w:rsidR="00000000" w:rsidRDefault="00F5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88" w:rsidRDefault="00F53852">
    <w:pPr>
      <w:pStyle w:val="af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</w:p>
  <w:p w:rsidR="00C54788" w:rsidRDefault="00C547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3852">
      <w:r>
        <w:separator/>
      </w:r>
    </w:p>
  </w:footnote>
  <w:footnote w:type="continuationSeparator" w:id="0">
    <w:p w:rsidR="00000000" w:rsidRDefault="00F53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23"/>
    <w:multiLevelType w:val="multilevel"/>
    <w:tmpl w:val="4A2AB28C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4A0F8E"/>
    <w:multiLevelType w:val="multilevel"/>
    <w:tmpl w:val="C436FF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4788"/>
    <w:rsid w:val="00C54788"/>
    <w:rsid w:val="00F5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Pr>
      <w:sz w:val="28"/>
      <w:szCs w:val="20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sz w:val="20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Times New Roman" w:eastAsia="Calibri" w:hAnsi="Times New Roman" w:cs="Times New Roman"/>
      <w:sz w:val="32"/>
      <w:szCs w:val="32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  <w:lang w:eastAsia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paragraph" w:customStyle="1" w:styleId="a7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Pr>
      <w:sz w:val="28"/>
      <w:szCs w:val="20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3">
    <w:name w:val="Указатель3"/>
    <w:basedOn w:val="a"/>
    <w:qFormat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sz w:val="20"/>
      <w:szCs w:val="20"/>
      <w:lang w:bidi="ar-SA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Times New Roman" w:eastAsia="Calibri" w:hAnsi="Times New Roman" w:cs="Times New Roman"/>
      <w:sz w:val="32"/>
      <w:szCs w:val="32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Степанова Л.М.</cp:lastModifiedBy>
  <cp:revision>2</cp:revision>
  <cp:lastPrinted>2023-10-13T11:15:00Z</cp:lastPrinted>
  <dcterms:created xsi:type="dcterms:W3CDTF">2023-10-13T11:18:00Z</dcterms:created>
  <dcterms:modified xsi:type="dcterms:W3CDTF">2023-10-13T11:18:00Z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