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Новые правила касаются всех работников?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Да. Правила касаются всех работающих по найму. Приостанавливаются:</w:t>
        <w:br/>
        <w:t>— бессрочные и срочные трудовые договоры,</w:t>
        <w:br/>
        <w:t>— бессрочные и срочные служебные контракты;</w:t>
        <w:br/>
        <w:t>— договоры в период испытательного срока.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/>
        <w:t>Минтруд РФ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30</Words>
  <Characters>213</Characters>
  <CharactersWithSpaces>243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2023-08-22T10:23:55Z</dcterms:created>
  <dc:creator/>
  <dc:description/>
  <dc:language>ru-RU</dc:language>
  <cp:lastModifiedBy/>
  <dcterms:modified xsi:type="dcterms:W3CDTF">2023-08-22T10:25:52Z</dcterms:modified>
  <cp:revision>1</cp:revision>
  <dc:subject/>
  <dc:title/>
</cp:coreProperties>
</file>